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0FF1FA29"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E45277">
        <w:rPr>
          <w:rFonts w:ascii="Arial" w:eastAsia="Batang" w:hAnsi="Arial" w:cs="Arial"/>
          <w:b/>
          <w:bCs/>
          <w:szCs w:val="22"/>
        </w:rPr>
        <w:t>0</w:t>
      </w:r>
      <w:r w:rsidR="00855F39" w:rsidRPr="00074926">
        <w:rPr>
          <w:rFonts w:ascii="Arial" w:eastAsia="Batang" w:hAnsi="Arial" w:cs="Arial"/>
          <w:b/>
          <w:bCs/>
          <w:szCs w:val="22"/>
        </w:rPr>
        <w:tab/>
      </w:r>
      <w:r w:rsidR="00855F39" w:rsidRPr="00074926">
        <w:rPr>
          <w:rFonts w:ascii="Arial" w:eastAsia="Batang" w:hAnsi="Arial" w:cs="Arial"/>
          <w:b/>
          <w:bCs/>
          <w:szCs w:val="22"/>
        </w:rPr>
        <w:tab/>
      </w:r>
      <w:r w:rsidR="0008737C" w:rsidRPr="0008737C">
        <w:rPr>
          <w:rFonts w:ascii="Arial" w:eastAsia="Batang" w:hAnsi="Arial" w:cs="Arial"/>
          <w:b/>
          <w:bCs/>
          <w:szCs w:val="22"/>
        </w:rPr>
        <w:t>R1-2206117</w:t>
      </w:r>
    </w:p>
    <w:p w14:paraId="3B0F6453" w14:textId="36156DA0" w:rsidR="00855F39" w:rsidRPr="00074926" w:rsidRDefault="00BB2EA5" w:rsidP="00855F39">
      <w:pPr>
        <w:tabs>
          <w:tab w:val="center" w:pos="4536"/>
          <w:tab w:val="right" w:pos="9072"/>
        </w:tabs>
        <w:ind w:left="1440" w:hanging="1440"/>
        <w:rPr>
          <w:rFonts w:ascii="Arial" w:eastAsia="MS Mincho" w:hAnsi="Arial" w:cs="Arial"/>
          <w:b/>
          <w:bCs/>
          <w:szCs w:val="22"/>
          <w:lang w:eastAsia="ja-JP"/>
        </w:rPr>
      </w:pPr>
      <w:r w:rsidRPr="00BB2EA5">
        <w:rPr>
          <w:rFonts w:ascii="Arial" w:eastAsia="MS Mincho" w:hAnsi="Arial" w:cs="Arial"/>
          <w:b/>
          <w:bCs/>
          <w:szCs w:val="22"/>
          <w:lang w:eastAsia="ja-JP"/>
        </w:rPr>
        <w:t>Toulouse, France, August 22</w:t>
      </w:r>
      <w:r w:rsidRPr="00BB2EA5">
        <w:rPr>
          <w:rFonts w:ascii="Arial" w:eastAsia="MS Mincho" w:hAnsi="Arial" w:cs="Arial"/>
          <w:b/>
          <w:bCs/>
          <w:szCs w:val="22"/>
          <w:vertAlign w:val="superscript"/>
          <w:lang w:eastAsia="ja-JP"/>
        </w:rPr>
        <w:t>nd</w:t>
      </w:r>
      <w:r w:rsidRPr="00BB2EA5">
        <w:rPr>
          <w:rFonts w:ascii="Arial" w:eastAsia="MS Mincho" w:hAnsi="Arial" w:cs="Arial"/>
          <w:b/>
          <w:bCs/>
          <w:szCs w:val="22"/>
          <w:lang w:eastAsia="ja-JP"/>
        </w:rPr>
        <w:t xml:space="preserve"> – 26</w:t>
      </w:r>
      <w:r w:rsidRPr="00BB2EA5">
        <w:rPr>
          <w:rFonts w:ascii="Arial" w:eastAsia="MS Mincho" w:hAnsi="Arial" w:cs="Arial"/>
          <w:b/>
          <w:bCs/>
          <w:szCs w:val="22"/>
          <w:vertAlign w:val="superscript"/>
          <w:lang w:eastAsia="ja-JP"/>
        </w:rPr>
        <w:t>th</w:t>
      </w:r>
      <w:r w:rsidRPr="00BB2EA5">
        <w:rPr>
          <w:rFonts w:ascii="Arial" w:eastAsia="MS Mincho" w:hAnsi="Arial" w:cs="Arial"/>
          <w:b/>
          <w:bCs/>
          <w:szCs w:val="22"/>
          <w:lang w:eastAsia="ja-JP"/>
        </w:rPr>
        <w:t>,</w:t>
      </w:r>
      <w:r w:rsidR="00E45277" w:rsidRPr="00E45277">
        <w:rPr>
          <w:rFonts w:ascii="Arial" w:eastAsia="MS Mincho" w:hAnsi="Arial" w:cs="Arial"/>
          <w:b/>
          <w:bCs/>
          <w:szCs w:val="22"/>
          <w:lang w:eastAsia="ja-JP"/>
        </w:rPr>
        <w:t xml:space="preserve">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 xml:space="preserve">Considerations on </w:t>
      </w:r>
      <w:proofErr w:type="spellStart"/>
      <w:r w:rsidR="00BB2EA5">
        <w:rPr>
          <w:b/>
          <w:color w:val="000000"/>
          <w:lang w:val="en-US"/>
        </w:rPr>
        <w:t>S</w:t>
      </w:r>
      <w:r w:rsidR="00881BB8" w:rsidRPr="00881BB8">
        <w:rPr>
          <w:b/>
          <w:color w:val="000000"/>
          <w:lang w:val="en-US"/>
        </w:rPr>
        <w:t>ubband</w:t>
      </w:r>
      <w:proofErr w:type="spellEnd"/>
      <w:r w:rsidR="00881BB8" w:rsidRPr="00881BB8">
        <w:rPr>
          <w:b/>
          <w:color w:val="000000"/>
          <w:lang w:val="en-US"/>
        </w:rPr>
        <w:t xml:space="preserve">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7FCA860F" w:rsidR="00675401" w:rsidRDefault="00AB3295" w:rsidP="0092617A">
      <w:pPr>
        <w:rPr>
          <w:rFonts w:eastAsia="MS Mincho"/>
          <w:lang w:val="en-US"/>
        </w:rPr>
      </w:pPr>
      <w:r>
        <w:rPr>
          <w:rFonts w:eastAsia="MS Mincho"/>
          <w:lang w:val="en-US"/>
        </w:rPr>
        <w:t>In RAN1#109e we agreed and concluded the following on SBFD operations:</w:t>
      </w:r>
    </w:p>
    <w:p w14:paraId="2435C694" w14:textId="3E0FCEA4" w:rsidR="00AB3295" w:rsidRDefault="00AB3295" w:rsidP="0092617A">
      <w:pPr>
        <w:rPr>
          <w:rFonts w:eastAsia="MS Mincho"/>
          <w:lang w:val="en-US"/>
        </w:rPr>
      </w:pPr>
    </w:p>
    <w:p w14:paraId="519CF444" w14:textId="77777777" w:rsidR="00AB3295" w:rsidRPr="00734B44" w:rsidRDefault="00AB3295" w:rsidP="00AB3295">
      <w:pPr>
        <w:ind w:left="720"/>
        <w:rPr>
          <w:b/>
          <w:highlight w:val="green"/>
          <w:lang w:eastAsia="ko-KR"/>
        </w:rPr>
      </w:pPr>
      <w:r w:rsidRPr="00734B44">
        <w:rPr>
          <w:b/>
          <w:highlight w:val="green"/>
          <w:lang w:eastAsia="ko-KR"/>
        </w:rPr>
        <w:t>Agreement</w:t>
      </w:r>
    </w:p>
    <w:p w14:paraId="0D53BF7B" w14:textId="77777777" w:rsidR="00AB3295" w:rsidRDefault="00AB3295" w:rsidP="00AB3295">
      <w:pPr>
        <w:ind w:left="720"/>
        <w:rPr>
          <w:lang w:eastAsia="ko-KR"/>
        </w:rPr>
      </w:pPr>
      <w:r>
        <w:rPr>
          <w:lang w:eastAsia="ko-KR"/>
        </w:rPr>
        <w:t xml:space="preserve">Study whether/how to inform the UE of the time and/or frequency location of </w:t>
      </w:r>
      <w:proofErr w:type="spellStart"/>
      <w:r>
        <w:rPr>
          <w:lang w:eastAsia="ko-KR"/>
        </w:rPr>
        <w:t>subbands</w:t>
      </w:r>
      <w:proofErr w:type="spellEnd"/>
      <w:r>
        <w:rPr>
          <w:lang w:eastAsia="ko-KR"/>
        </w:rPr>
        <w:t xml:space="preserve"> that </w:t>
      </w:r>
      <w:proofErr w:type="spellStart"/>
      <w:r>
        <w:rPr>
          <w:lang w:eastAsia="ko-KR"/>
        </w:rPr>
        <w:t>gNB</w:t>
      </w:r>
      <w:proofErr w:type="spellEnd"/>
      <w:r>
        <w:rPr>
          <w:lang w:eastAsia="ko-KR"/>
        </w:rPr>
        <w:t xml:space="preserve"> would use for SBFD operation.</w:t>
      </w:r>
    </w:p>
    <w:p w14:paraId="60E57EF0" w14:textId="77777777" w:rsidR="00AB3295" w:rsidRDefault="00AB3295" w:rsidP="00AB3295">
      <w:pPr>
        <w:ind w:left="720"/>
        <w:rPr>
          <w:lang w:eastAsia="ko-KR"/>
        </w:rPr>
      </w:pPr>
    </w:p>
    <w:p w14:paraId="5F43B24D" w14:textId="77777777" w:rsidR="00AB3295" w:rsidRPr="00734B44" w:rsidRDefault="00AB3295" w:rsidP="00AB3295">
      <w:pPr>
        <w:ind w:left="720"/>
        <w:rPr>
          <w:b/>
          <w:highlight w:val="green"/>
          <w:lang w:eastAsia="ko-KR"/>
        </w:rPr>
      </w:pPr>
      <w:r w:rsidRPr="00734B44">
        <w:rPr>
          <w:b/>
          <w:highlight w:val="green"/>
          <w:lang w:eastAsia="ko-KR"/>
        </w:rPr>
        <w:t>Agreement</w:t>
      </w:r>
    </w:p>
    <w:p w14:paraId="431C0A24" w14:textId="77777777" w:rsidR="00AB3295" w:rsidRDefault="00AB3295" w:rsidP="00AB3295">
      <w:pPr>
        <w:ind w:left="720"/>
        <w:rPr>
          <w:lang w:eastAsia="ko-KR"/>
        </w:rPr>
      </w:pPr>
      <w:r>
        <w:rPr>
          <w:lang w:eastAsia="ko-KR"/>
        </w:rPr>
        <w:t xml:space="preserve">Study the impact/potential enhancements of resource allocation in symbols with </w:t>
      </w:r>
      <w:proofErr w:type="spellStart"/>
      <w:r>
        <w:rPr>
          <w:lang w:eastAsia="ko-KR"/>
        </w:rPr>
        <w:t>subbands</w:t>
      </w:r>
      <w:proofErr w:type="spellEnd"/>
      <w:r>
        <w:rPr>
          <w:lang w:eastAsia="ko-KR"/>
        </w:rPr>
        <w:t xml:space="preserve"> that </w:t>
      </w:r>
      <w:proofErr w:type="spellStart"/>
      <w:r>
        <w:rPr>
          <w:lang w:eastAsia="ko-KR"/>
        </w:rPr>
        <w:t>gNB</w:t>
      </w:r>
      <w:proofErr w:type="spellEnd"/>
      <w:r>
        <w:rPr>
          <w:lang w:eastAsia="ko-KR"/>
        </w:rPr>
        <w:t xml:space="preserve"> would use for SBFD operation.</w:t>
      </w:r>
    </w:p>
    <w:p w14:paraId="25BDDC93" w14:textId="77777777" w:rsidR="00AB3295" w:rsidRDefault="00AB3295" w:rsidP="00AB3295">
      <w:pPr>
        <w:ind w:left="720"/>
        <w:rPr>
          <w:lang w:val="en-US" w:eastAsia="ko-KR"/>
        </w:rPr>
      </w:pPr>
    </w:p>
    <w:p w14:paraId="11010C82" w14:textId="77777777" w:rsidR="00AB3295" w:rsidRPr="00734B44" w:rsidRDefault="00AB3295" w:rsidP="00AB3295">
      <w:pPr>
        <w:ind w:left="720"/>
        <w:rPr>
          <w:b/>
          <w:highlight w:val="green"/>
          <w:lang w:eastAsia="ko-KR"/>
        </w:rPr>
      </w:pPr>
      <w:r w:rsidRPr="00734B44">
        <w:rPr>
          <w:b/>
          <w:highlight w:val="green"/>
          <w:lang w:eastAsia="ko-KR"/>
        </w:rPr>
        <w:t>Agreement</w:t>
      </w:r>
    </w:p>
    <w:p w14:paraId="70499005" w14:textId="77777777" w:rsidR="00AB3295" w:rsidRPr="00720F94" w:rsidRDefault="00AB3295" w:rsidP="00AB3295">
      <w:pPr>
        <w:ind w:left="720"/>
        <w:rPr>
          <w:rFonts w:eastAsia="Malgun Gothic"/>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p w14:paraId="512703E1" w14:textId="77777777" w:rsidR="00AB3295" w:rsidRDefault="00AB3295" w:rsidP="00AB3295">
      <w:pPr>
        <w:ind w:left="720"/>
        <w:rPr>
          <w:lang w:val="en-US" w:eastAsia="ko-KR"/>
        </w:rPr>
      </w:pPr>
    </w:p>
    <w:p w14:paraId="37F09FE6" w14:textId="77777777" w:rsidR="00AB3295" w:rsidRPr="00734B44" w:rsidRDefault="00AB3295" w:rsidP="00AB3295">
      <w:pPr>
        <w:ind w:left="720"/>
        <w:rPr>
          <w:b/>
          <w:highlight w:val="green"/>
          <w:lang w:eastAsia="ko-KR"/>
        </w:rPr>
      </w:pPr>
      <w:r w:rsidRPr="00734B44">
        <w:rPr>
          <w:b/>
          <w:highlight w:val="green"/>
          <w:lang w:eastAsia="ko-KR"/>
        </w:rPr>
        <w:t>Agreement</w:t>
      </w:r>
    </w:p>
    <w:p w14:paraId="25331572" w14:textId="77777777" w:rsidR="00AB3295" w:rsidRPr="008E1D15" w:rsidRDefault="00AB3295" w:rsidP="00AB3295">
      <w:pPr>
        <w:ind w:left="720"/>
        <w:rPr>
          <w:rFonts w:eastAsia="Malgun Gothic"/>
          <w:lang w:eastAsia="zh-CN"/>
        </w:rPr>
      </w:pPr>
      <w:r w:rsidRPr="008E1D15">
        <w:rPr>
          <w:rFonts w:eastAsia="Malgun Gothic"/>
          <w:lang w:eastAsia="zh-CN"/>
        </w:rPr>
        <w:t xml:space="preserve">The time and frequency location of </w:t>
      </w:r>
      <w:proofErr w:type="spellStart"/>
      <w:r w:rsidRPr="008E1D15">
        <w:rPr>
          <w:rFonts w:eastAsia="Malgun Gothic"/>
          <w:lang w:eastAsia="zh-CN"/>
        </w:rPr>
        <w:t>subbands</w:t>
      </w:r>
      <w:proofErr w:type="spellEnd"/>
      <w:r w:rsidRPr="008E1D15">
        <w:rPr>
          <w:rFonts w:eastAsia="Malgun Gothic" w:hint="eastAsia"/>
          <w:lang w:eastAsia="zh-CN"/>
        </w:rPr>
        <w:t xml:space="preserve"> within a TDD carrier</w:t>
      </w:r>
      <w:r w:rsidRPr="008E1D15">
        <w:rPr>
          <w:rFonts w:eastAsia="Malgun Gothic"/>
          <w:lang w:eastAsia="zh-CN"/>
        </w:rPr>
        <w:t xml:space="preserve"> are not fixed in the specification.</w:t>
      </w:r>
    </w:p>
    <w:p w14:paraId="33CA768E" w14:textId="77777777" w:rsidR="00AB3295" w:rsidRPr="00307214" w:rsidRDefault="00AB3295" w:rsidP="00AB3295">
      <w:pPr>
        <w:numPr>
          <w:ilvl w:val="0"/>
          <w:numId w:val="39"/>
        </w:numPr>
        <w:spacing w:after="0"/>
        <w:ind w:left="1480"/>
      </w:pPr>
      <w:r w:rsidRPr="00307214">
        <w:t xml:space="preserve">Subject to any RAN4 guidance on minimum or maximum </w:t>
      </w:r>
      <w:proofErr w:type="spellStart"/>
      <w:r w:rsidRPr="00307214">
        <w:t>subband</w:t>
      </w:r>
      <w:proofErr w:type="spellEnd"/>
      <w:r w:rsidRPr="00307214">
        <w:t xml:space="preserve"> and </w:t>
      </w:r>
      <w:proofErr w:type="spellStart"/>
      <w:r w:rsidRPr="00307214">
        <w:t>guardband</w:t>
      </w:r>
      <w:proofErr w:type="spellEnd"/>
      <w:r w:rsidRPr="00307214">
        <w:t xml:space="preserve"> size and </w:t>
      </w:r>
      <w:proofErr w:type="spellStart"/>
      <w:r w:rsidRPr="00307214">
        <w:t>subband</w:t>
      </w:r>
      <w:proofErr w:type="spellEnd"/>
      <w:r w:rsidRPr="00307214">
        <w:t xml:space="preserve"> location within TDD carrier. </w:t>
      </w:r>
    </w:p>
    <w:p w14:paraId="7932EBA4" w14:textId="77777777" w:rsidR="00AB3295" w:rsidRPr="00307214" w:rsidRDefault="00AB3295" w:rsidP="00AB3295">
      <w:pPr>
        <w:numPr>
          <w:ilvl w:val="0"/>
          <w:numId w:val="39"/>
        </w:numPr>
        <w:spacing w:after="0"/>
        <w:ind w:left="1480"/>
      </w:pPr>
      <w:r w:rsidRPr="00307214">
        <w:t xml:space="preserve">Note that whether the time and/or frequency location of </w:t>
      </w:r>
      <w:proofErr w:type="spellStart"/>
      <w:r w:rsidRPr="00307214">
        <w:t>subbands</w:t>
      </w:r>
      <w:proofErr w:type="spellEnd"/>
      <w:r w:rsidRPr="00307214">
        <w:t xml:space="preserve"> are informed to UE is separately discussed.</w:t>
      </w:r>
    </w:p>
    <w:p w14:paraId="3186EC6A" w14:textId="77777777" w:rsidR="00AB3295" w:rsidRDefault="00AB3295" w:rsidP="00AB3295">
      <w:pPr>
        <w:ind w:left="720"/>
        <w:rPr>
          <w:lang w:val="en-US" w:eastAsia="ko-KR"/>
        </w:rPr>
      </w:pPr>
    </w:p>
    <w:p w14:paraId="31F4C9B0" w14:textId="77777777" w:rsidR="00AB3295" w:rsidRPr="00CC0EE7" w:rsidRDefault="00AB3295" w:rsidP="00AB3295">
      <w:pPr>
        <w:ind w:left="720"/>
        <w:rPr>
          <w:rFonts w:eastAsia="Malgun Gothic"/>
          <w:b/>
          <w:color w:val="000000"/>
          <w:lang w:eastAsia="zh-CN"/>
        </w:rPr>
      </w:pPr>
      <w:r w:rsidRPr="00CC0EE7">
        <w:rPr>
          <w:rFonts w:eastAsia="Malgun Gothic"/>
          <w:b/>
          <w:color w:val="000000"/>
          <w:lang w:eastAsia="zh-CN"/>
        </w:rPr>
        <w:t>Conclusion</w:t>
      </w:r>
    </w:p>
    <w:p w14:paraId="16EA2454" w14:textId="77777777" w:rsidR="00AB3295" w:rsidRPr="00F55A84" w:rsidRDefault="00AB3295" w:rsidP="00AB3295">
      <w:pPr>
        <w:ind w:left="720"/>
        <w:rPr>
          <w:rFonts w:eastAsia="Malgun Gothic"/>
          <w:lang w:eastAsia="zh-CN"/>
        </w:rPr>
      </w:pPr>
      <w:r w:rsidRPr="00F55A84">
        <w:rPr>
          <w:rFonts w:eastAsia="Malgun Gothic" w:hint="eastAsia"/>
          <w:lang w:eastAsia="zh-CN"/>
        </w:rPr>
        <w:t>For discussion purpose</w:t>
      </w:r>
      <w:r w:rsidRPr="00F55A84">
        <w:rPr>
          <w:rFonts w:eastAsia="Malgun Gothic"/>
          <w:lang w:eastAsia="zh-CN"/>
        </w:rPr>
        <w:t xml:space="preserve"> only</w:t>
      </w:r>
      <w:r w:rsidRPr="00F55A84">
        <w:rPr>
          <w:rFonts w:eastAsia="Malgun Gothic" w:hint="eastAsia"/>
          <w:lang w:eastAsia="zh-CN"/>
        </w:rPr>
        <w:t>, SBFD symbol</w:t>
      </w:r>
      <w:r w:rsidRPr="00F55A84">
        <w:rPr>
          <w:rFonts w:eastAsia="Malgun Gothic" w:hint="eastAsia"/>
          <w:strike/>
          <w:lang w:eastAsia="zh-CN"/>
        </w:rPr>
        <w:t>s</w:t>
      </w:r>
      <w:r w:rsidRPr="00F55A84">
        <w:rPr>
          <w:rFonts w:eastAsia="Malgun Gothic" w:hint="eastAsia"/>
          <w:lang w:eastAsia="zh-CN"/>
        </w:rPr>
        <w:t xml:space="preserve"> is defined as symbol</w:t>
      </w:r>
      <w:r w:rsidRPr="00F55A84">
        <w:rPr>
          <w:rFonts w:eastAsia="Malgun Gothic" w:hint="eastAsia"/>
          <w:strike/>
          <w:lang w:eastAsia="zh-CN"/>
        </w:rPr>
        <w:t>s</w:t>
      </w:r>
      <w:r w:rsidRPr="00F55A84">
        <w:rPr>
          <w:rFonts w:eastAsia="Malgun Gothic" w:hint="eastAsia"/>
          <w:lang w:eastAsia="zh-CN"/>
        </w:rPr>
        <w:t xml:space="preserve"> with </w:t>
      </w:r>
      <w:proofErr w:type="spellStart"/>
      <w:r w:rsidRPr="00F55A84">
        <w:rPr>
          <w:rFonts w:eastAsia="Malgun Gothic" w:hint="eastAsia"/>
          <w:lang w:eastAsia="zh-CN"/>
        </w:rPr>
        <w:t>subbands</w:t>
      </w:r>
      <w:proofErr w:type="spellEnd"/>
      <w:r w:rsidRPr="00F55A84">
        <w:rPr>
          <w:rFonts w:eastAsia="Malgun Gothic" w:hint="eastAsia"/>
          <w:lang w:eastAsia="zh-CN"/>
        </w:rPr>
        <w:t xml:space="preserve"> that </w:t>
      </w:r>
      <w:proofErr w:type="spellStart"/>
      <w:r w:rsidRPr="00F55A84">
        <w:rPr>
          <w:rFonts w:eastAsia="Malgun Gothic" w:hint="eastAsia"/>
          <w:lang w:eastAsia="zh-CN"/>
        </w:rPr>
        <w:t>gNB</w:t>
      </w:r>
      <w:proofErr w:type="spellEnd"/>
      <w:r w:rsidRPr="00F55A84">
        <w:rPr>
          <w:rFonts w:eastAsia="Malgun Gothic" w:hint="eastAsia"/>
          <w:lang w:eastAsia="zh-CN"/>
        </w:rPr>
        <w:t xml:space="preserve"> would use for SBFD operation</w:t>
      </w:r>
      <w:r w:rsidRPr="00F55A84">
        <w:rPr>
          <w:rFonts w:eastAsia="Malgun Gothic"/>
          <w:lang w:eastAsia="zh-CN"/>
        </w:rPr>
        <w:t xml:space="preserve">. </w:t>
      </w:r>
    </w:p>
    <w:p w14:paraId="2F80779E" w14:textId="77777777" w:rsidR="00AB3295" w:rsidRDefault="00AB3295" w:rsidP="00AB3295">
      <w:pPr>
        <w:ind w:left="720"/>
        <w:rPr>
          <w:lang w:val="en-US" w:eastAsia="ko-KR"/>
        </w:rPr>
      </w:pPr>
    </w:p>
    <w:p w14:paraId="6E79BEB7" w14:textId="77777777" w:rsidR="00AB3295" w:rsidRPr="00D43DFF" w:rsidRDefault="00AB3295" w:rsidP="00AB3295">
      <w:pPr>
        <w:ind w:left="720"/>
        <w:rPr>
          <w:rFonts w:eastAsia="Malgun Gothic"/>
          <w:b/>
          <w:color w:val="000000"/>
          <w:lang w:eastAsia="zh-CN"/>
        </w:rPr>
      </w:pPr>
      <w:r w:rsidRPr="00D43DFF">
        <w:rPr>
          <w:rFonts w:eastAsia="Malgun Gothic"/>
          <w:b/>
          <w:color w:val="000000"/>
          <w:lang w:eastAsia="zh-CN"/>
        </w:rPr>
        <w:t>Conclusion</w:t>
      </w:r>
    </w:p>
    <w:p w14:paraId="4F9655E9" w14:textId="77777777" w:rsidR="00AB3295" w:rsidRDefault="00AB3295" w:rsidP="00AB3295">
      <w:pPr>
        <w:ind w:left="720"/>
        <w:jc w:val="both"/>
        <w:rPr>
          <w:rFonts w:eastAsia="Microsoft YaHei"/>
          <w:color w:val="000000"/>
          <w:lang w:eastAsia="zh-CN"/>
        </w:rPr>
      </w:pPr>
      <w:r w:rsidRPr="00AA6904">
        <w:rPr>
          <w:rFonts w:eastAsia="Malgun Gothic" w:hint="eastAsia"/>
          <w:lang w:eastAsia="zh-CN"/>
        </w:rPr>
        <w:t>For discussion purpose,</w:t>
      </w:r>
      <w:r>
        <w:rPr>
          <w:rFonts w:eastAsia="Malgun Gothic"/>
          <w:lang w:eastAsia="zh-CN"/>
        </w:rPr>
        <w:t xml:space="preserve"> for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r w:rsidRPr="00AA6904">
        <w:rPr>
          <w:rFonts w:eastAsia="Malgun Gothic" w:hint="eastAsia"/>
          <w:lang w:eastAsia="zh-CN"/>
        </w:rPr>
        <w:t xml:space="preserve"> </w:t>
      </w:r>
      <w:r>
        <w:rPr>
          <w:rFonts w:eastAsia="Malgun Gothic"/>
        </w:rPr>
        <w:t>a</w:t>
      </w:r>
      <w:r w:rsidRPr="00D93EDE">
        <w:rPr>
          <w:rFonts w:eastAsia="Malgun Gothic"/>
        </w:rPr>
        <w:t xml:space="preserve"> </w:t>
      </w:r>
      <w:r>
        <w:rPr>
          <w:rFonts w:eastAsia="Malgun Gothic"/>
        </w:rPr>
        <w:t xml:space="preserve">SBFD </w:t>
      </w:r>
      <w:proofErr w:type="spellStart"/>
      <w:r w:rsidRPr="00D93EDE">
        <w:rPr>
          <w:rFonts w:eastAsia="Malgun Gothic"/>
        </w:rPr>
        <w:t>subband</w:t>
      </w:r>
      <w:proofErr w:type="spellEnd"/>
      <w:r w:rsidRPr="00D93EDE">
        <w:rPr>
          <w:rFonts w:eastAsia="Malgun Gothic"/>
        </w:rPr>
        <w:t xml:space="preserve"> consists of </w:t>
      </w:r>
      <w:r>
        <w:rPr>
          <w:rFonts w:eastAsia="Malgun Gothic"/>
        </w:rPr>
        <w:t xml:space="preserve">1 RB or </w:t>
      </w:r>
      <w:r w:rsidRPr="00D93EDE">
        <w:rPr>
          <w:rFonts w:eastAsia="Malgun Gothic"/>
        </w:rPr>
        <w:t>a set of consecutive RBs for the same transmission direction.</w:t>
      </w:r>
    </w:p>
    <w:p w14:paraId="556AA6FB" w14:textId="77777777" w:rsidR="00AB3295" w:rsidRPr="00EF7AB9" w:rsidRDefault="00AB3295" w:rsidP="00AB3295">
      <w:pPr>
        <w:rPr>
          <w:lang w:eastAsia="ko-KR"/>
        </w:rPr>
      </w:pPr>
    </w:p>
    <w:p w14:paraId="2AC4AE7D" w14:textId="5812245A" w:rsidR="000079FC" w:rsidRDefault="00E74A6B" w:rsidP="004D5BF4">
      <w:pPr>
        <w:rPr>
          <w:rFonts w:eastAsia="MS Mincho"/>
          <w:lang w:val="en-US"/>
        </w:rPr>
      </w:pPr>
      <w:r>
        <w:rPr>
          <w:rFonts w:eastAsia="MS Mincho"/>
          <w:lang w:val="en-US"/>
        </w:rPr>
        <w:t>In RAN#96, we concluded the following:</w:t>
      </w:r>
    </w:p>
    <w:p w14:paraId="4B096F1B" w14:textId="43F8338D" w:rsidR="00E74A6B" w:rsidRDefault="00E74A6B" w:rsidP="004D5BF4">
      <w:pPr>
        <w:rPr>
          <w:rFonts w:eastAsia="MS Mincho"/>
          <w:lang w:val="en-US"/>
        </w:rPr>
      </w:pPr>
    </w:p>
    <w:p w14:paraId="23DE92C6" w14:textId="097ABE60" w:rsidR="00E74A6B" w:rsidRDefault="00E74A6B" w:rsidP="00E74A6B">
      <w:pPr>
        <w:ind w:left="720"/>
        <w:rPr>
          <w:rFonts w:eastAsia="MS Mincho"/>
          <w:lang w:val="en-US"/>
        </w:rPr>
      </w:pPr>
      <w:r w:rsidRPr="00E74A6B">
        <w:rPr>
          <w:rFonts w:eastAsia="MS Mincho"/>
          <w:lang w:val="en-US"/>
        </w:rPr>
        <w:t>UL symbol as 2nd priority is accepted, no intended suspension of continuation of work in WGs</w:t>
      </w:r>
    </w:p>
    <w:p w14:paraId="2C0A665B" w14:textId="77777777" w:rsidR="00AB3295" w:rsidRDefault="00AB3295" w:rsidP="004D5BF4">
      <w:pPr>
        <w:rPr>
          <w:rFonts w:eastAsia="MS Mincho"/>
          <w:lang w:val="en-US"/>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 xml:space="preserve">using 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7E936CC5" w14:textId="77777777" w:rsidR="003E601F" w:rsidRPr="003E601F" w:rsidRDefault="003E601F" w:rsidP="003E601F"/>
    <w:p w14:paraId="26484098" w14:textId="20AD8954" w:rsidR="0029599B" w:rsidRDefault="00E74A6B" w:rsidP="0029599B">
      <w:pPr>
        <w:pStyle w:val="Heading2"/>
        <w:numPr>
          <w:ilvl w:val="1"/>
          <w:numId w:val="5"/>
        </w:numPr>
        <w:rPr>
          <w:lang w:eastAsia="zh-CN"/>
        </w:rPr>
      </w:pPr>
      <w:r>
        <w:rPr>
          <w:lang w:eastAsia="zh-CN"/>
        </w:rPr>
        <w:t>SBFD in UL Symbol</w:t>
      </w:r>
    </w:p>
    <w:p w14:paraId="1A448675" w14:textId="2C8E15C6" w:rsidR="00E74A6B" w:rsidRDefault="00B663FC" w:rsidP="218782AA">
      <w:pPr>
        <w:spacing w:after="0"/>
        <w:rPr>
          <w:rFonts w:eastAsia="Batang" w:cstheme="minorBidi"/>
          <w:lang w:eastAsia="zh-CN"/>
        </w:rPr>
      </w:pPr>
      <w:r w:rsidRPr="218782AA">
        <w:rPr>
          <w:rFonts w:eastAsia="Batang" w:cstheme="minorBidi"/>
          <w:lang w:eastAsia="zh-CN"/>
        </w:rPr>
        <w:t xml:space="preserve">In RAN#96, it was concluded that SBFD operation where a DL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configured in OFDM symbols that are originally UL</w:t>
      </w:r>
      <w:r w:rsidR="00E02F3C" w:rsidRPr="218782AA">
        <w:rPr>
          <w:rFonts w:eastAsia="Batang" w:cstheme="minorBidi"/>
          <w:lang w:eastAsia="zh-CN"/>
        </w:rPr>
        <w:t>,</w:t>
      </w:r>
      <w:r w:rsidRPr="218782AA">
        <w:rPr>
          <w:rFonts w:eastAsia="Batang" w:cstheme="minorBidi"/>
          <w:lang w:eastAsia="zh-CN"/>
        </w:rPr>
        <w:t xml:space="preserve"> is treated with lower priority in this SI.  </w:t>
      </w:r>
      <w:r w:rsidR="00814869" w:rsidRPr="218782AA">
        <w:rPr>
          <w:rFonts w:eastAsia="Batang" w:cstheme="minorBidi"/>
          <w:lang w:eastAsia="zh-CN"/>
        </w:rPr>
        <w:t xml:space="preserve">The argument was that the SI objective for SBFD is to improve the UL capacity </w:t>
      </w:r>
      <w:r w:rsidR="00E474C1" w:rsidRPr="218782AA">
        <w:rPr>
          <w:rFonts w:eastAsia="Batang" w:cstheme="minorBidi"/>
          <w:lang w:eastAsia="zh-CN"/>
        </w:rPr>
        <w:t xml:space="preserve">&amp; UL coverage </w:t>
      </w:r>
      <w:r w:rsidR="00814869" w:rsidRPr="218782AA">
        <w:rPr>
          <w:rFonts w:eastAsia="Batang" w:cstheme="minorBidi"/>
          <w:lang w:eastAsia="zh-CN"/>
        </w:rPr>
        <w:t xml:space="preserve">and hence some companies </w:t>
      </w:r>
      <w:r w:rsidR="00E474C1" w:rsidRPr="218782AA">
        <w:rPr>
          <w:rFonts w:eastAsia="Batang" w:cstheme="minorBidi"/>
          <w:lang w:eastAsia="zh-CN"/>
        </w:rPr>
        <w:t>[1], [2], do not think the SI should consider SBFD in UL symbols.</w:t>
      </w:r>
      <w:r w:rsidR="002F4717" w:rsidRPr="218782AA">
        <w:rPr>
          <w:rFonts w:eastAsia="Batang" w:cstheme="minorBidi"/>
          <w:lang w:eastAsia="zh-CN"/>
        </w:rPr>
        <w:t xml:space="preserve">  However, it isn’t clear what is meant by UL OFDM symbol </w:t>
      </w:r>
      <w:r w:rsidR="00E02F3C" w:rsidRPr="218782AA">
        <w:rPr>
          <w:rFonts w:eastAsia="Batang" w:cstheme="minorBidi"/>
          <w:lang w:eastAsia="zh-CN"/>
        </w:rPr>
        <w:t xml:space="preserve">since </w:t>
      </w:r>
      <w:r w:rsidR="002F4717" w:rsidRPr="218782AA">
        <w:rPr>
          <w:rFonts w:eastAsia="Batang" w:cstheme="minorBidi"/>
          <w:lang w:eastAsia="zh-CN"/>
        </w:rPr>
        <w:t xml:space="preserve">there are 4 ways to configure an OFDM symbol, </w:t>
      </w:r>
      <w:r w:rsidR="005C2624" w:rsidRPr="218782AA">
        <w:rPr>
          <w:rFonts w:eastAsia="Batang" w:cstheme="minorBidi"/>
          <w:lang w:eastAsia="zh-CN"/>
        </w:rPr>
        <w:t>where two of them are semi-static configurations and the other two are dynamic indicators, i.e.:</w:t>
      </w:r>
    </w:p>
    <w:p w14:paraId="41E9C4AE" w14:textId="1FF91CE7" w:rsidR="005C2624" w:rsidRDefault="005C2624" w:rsidP="005C2624">
      <w:pPr>
        <w:spacing w:after="0"/>
        <w:rPr>
          <w:rFonts w:eastAsia="Batang" w:cstheme="minorHAnsi"/>
          <w:lang w:eastAsia="zh-CN"/>
        </w:rPr>
      </w:pPr>
    </w:p>
    <w:p w14:paraId="32D682F1" w14:textId="768EDF5E" w:rsidR="005C2624" w:rsidRDefault="000C6905" w:rsidP="005C2624">
      <w:pPr>
        <w:pStyle w:val="ListParagraph"/>
        <w:numPr>
          <w:ilvl w:val="0"/>
          <w:numId w:val="41"/>
        </w:numPr>
        <w:spacing w:after="0"/>
        <w:rPr>
          <w:rFonts w:eastAsia="Batang" w:cstheme="minorHAnsi"/>
          <w:lang w:eastAsia="zh-CN"/>
        </w:rPr>
      </w:pPr>
      <w:r>
        <w:rPr>
          <w:rFonts w:eastAsia="Batang" w:cstheme="minorHAnsi"/>
          <w:lang w:eastAsia="zh-CN"/>
        </w:rPr>
        <w:t>Semi-static common slot format configuration: The slot format is cell common and indicated in the SIB</w:t>
      </w:r>
    </w:p>
    <w:p w14:paraId="621C1381" w14:textId="588DFC2F" w:rsidR="000C6905" w:rsidRDefault="000C6905" w:rsidP="005C2624">
      <w:pPr>
        <w:pStyle w:val="ListParagraph"/>
        <w:numPr>
          <w:ilvl w:val="0"/>
          <w:numId w:val="41"/>
        </w:numPr>
        <w:spacing w:after="0"/>
        <w:rPr>
          <w:rFonts w:eastAsia="Batang" w:cstheme="minorHAnsi"/>
          <w:lang w:eastAsia="zh-CN"/>
        </w:rPr>
      </w:pPr>
      <w:r>
        <w:rPr>
          <w:rFonts w:eastAsia="Batang" w:cstheme="minorHAnsi"/>
          <w:lang w:eastAsia="zh-CN"/>
        </w:rPr>
        <w:t>Semi-static UE dedicated slot format configuration: The slot format is semi-statically configured for a UE</w:t>
      </w:r>
    </w:p>
    <w:p w14:paraId="5A107B07" w14:textId="4028E307" w:rsidR="000C6905" w:rsidRDefault="000C6905" w:rsidP="005C2624">
      <w:pPr>
        <w:pStyle w:val="ListParagraph"/>
        <w:numPr>
          <w:ilvl w:val="0"/>
          <w:numId w:val="41"/>
        </w:numPr>
        <w:spacing w:after="0"/>
        <w:rPr>
          <w:rFonts w:eastAsia="Batang" w:cstheme="minorHAnsi"/>
          <w:lang w:eastAsia="zh-CN"/>
        </w:rPr>
      </w:pPr>
      <w:r>
        <w:rPr>
          <w:rFonts w:eastAsia="Batang" w:cstheme="minorHAnsi"/>
          <w:lang w:eastAsia="zh-CN"/>
        </w:rPr>
        <w:t>Dynamic group common Slot Format Indicator: A GC-DCI using DCI format 2_0 that dynamically indicates the SFI to a group of UEs</w:t>
      </w:r>
    </w:p>
    <w:p w14:paraId="7B9A4AF2" w14:textId="55C4C384" w:rsidR="000C6905" w:rsidRDefault="000C6905" w:rsidP="218782AA">
      <w:pPr>
        <w:pStyle w:val="ListParagraph"/>
        <w:numPr>
          <w:ilvl w:val="0"/>
          <w:numId w:val="41"/>
        </w:numPr>
        <w:spacing w:after="0"/>
        <w:rPr>
          <w:rFonts w:eastAsia="Batang" w:cstheme="minorBidi"/>
          <w:lang w:eastAsia="zh-CN"/>
        </w:rPr>
      </w:pPr>
      <w:r w:rsidRPr="218782AA">
        <w:rPr>
          <w:rFonts w:eastAsia="Batang" w:cstheme="minorBidi"/>
          <w:lang w:eastAsia="zh-CN"/>
        </w:rPr>
        <w:t>Dynamic Grant: DL or UL grants that schedule PDSCH or PUSCH overlapping Flexible OFDM Symbols thereby converting these Flexible OFDM Symbols to DL or UL.</w:t>
      </w:r>
    </w:p>
    <w:p w14:paraId="4BB5C684" w14:textId="793DCE03" w:rsidR="000C6905" w:rsidRDefault="000C6905" w:rsidP="000C6905">
      <w:pPr>
        <w:spacing w:after="0"/>
        <w:rPr>
          <w:rFonts w:eastAsia="Batang" w:cstheme="minorHAnsi"/>
          <w:lang w:eastAsia="zh-CN"/>
        </w:rPr>
      </w:pPr>
    </w:p>
    <w:p w14:paraId="53153416" w14:textId="6F7C1884" w:rsidR="000C6905" w:rsidRDefault="000C6905" w:rsidP="000C6905">
      <w:pPr>
        <w:spacing w:after="0"/>
        <w:rPr>
          <w:rFonts w:eastAsia="Batang" w:cstheme="minorHAnsi"/>
          <w:lang w:eastAsia="zh-CN"/>
        </w:rPr>
      </w:pPr>
    </w:p>
    <w:p w14:paraId="06C568B5" w14:textId="788D8A2C" w:rsidR="000C6905" w:rsidRDefault="001E0A73" w:rsidP="218782AA">
      <w:pPr>
        <w:spacing w:after="0"/>
        <w:rPr>
          <w:rFonts w:eastAsia="Batang" w:cstheme="minorBidi"/>
          <w:lang w:eastAsia="zh-CN"/>
        </w:rPr>
      </w:pPr>
      <w:r w:rsidRPr="218782AA">
        <w:rPr>
          <w:rFonts w:eastAsia="Batang" w:cstheme="minorBidi"/>
          <w:lang w:eastAsia="zh-CN"/>
        </w:rPr>
        <w:t xml:space="preserve">In </w:t>
      </w:r>
      <w:r w:rsidR="00AC5A64" w:rsidRPr="218782AA">
        <w:rPr>
          <w:rFonts w:eastAsia="Batang" w:cstheme="minorBidi"/>
          <w:lang w:eastAsia="zh-CN"/>
        </w:rPr>
        <w:t xml:space="preserve">[3], it is </w:t>
      </w:r>
      <w:r w:rsidR="00FC4E99" w:rsidRPr="218782AA">
        <w:rPr>
          <w:rFonts w:eastAsia="Batang" w:cstheme="minorBidi"/>
          <w:lang w:eastAsia="zh-CN"/>
        </w:rPr>
        <w:t xml:space="preserve">suggested that DL </w:t>
      </w:r>
      <w:proofErr w:type="spellStart"/>
      <w:r w:rsidR="00FC4E99" w:rsidRPr="218782AA">
        <w:rPr>
          <w:rFonts w:eastAsia="Batang" w:cstheme="minorBidi"/>
          <w:lang w:eastAsia="zh-CN"/>
        </w:rPr>
        <w:t>subband</w:t>
      </w:r>
      <w:proofErr w:type="spellEnd"/>
      <w:r w:rsidR="00FC4E99" w:rsidRPr="218782AA">
        <w:rPr>
          <w:rFonts w:eastAsia="Batang" w:cstheme="minorBidi"/>
          <w:lang w:eastAsia="zh-CN"/>
        </w:rPr>
        <w:t xml:space="preserve"> </w:t>
      </w:r>
      <w:r w:rsidR="00E02F3C" w:rsidRPr="218782AA">
        <w:rPr>
          <w:rFonts w:eastAsia="Batang" w:cstheme="minorBidi"/>
          <w:lang w:eastAsia="zh-CN"/>
        </w:rPr>
        <w:t xml:space="preserve">operation </w:t>
      </w:r>
      <w:r w:rsidR="00FC4E99" w:rsidRPr="218782AA">
        <w:rPr>
          <w:rFonts w:eastAsia="Batang" w:cstheme="minorBidi"/>
          <w:lang w:eastAsia="zh-CN"/>
        </w:rPr>
        <w:t xml:space="preserve">in semi-statically (common &amp; UE dedicated) UL symbols are of lower priority, that is, the definition of </w:t>
      </w:r>
      <w:r w:rsidR="004E12CE" w:rsidRPr="218782AA">
        <w:rPr>
          <w:rFonts w:eastAsia="Batang" w:cstheme="minorBidi"/>
          <w:lang w:eastAsia="zh-CN"/>
        </w:rPr>
        <w:t xml:space="preserve">an </w:t>
      </w:r>
      <w:r w:rsidR="00FC4E99" w:rsidRPr="218782AA">
        <w:rPr>
          <w:rFonts w:eastAsia="Batang" w:cstheme="minorBidi"/>
          <w:lang w:eastAsia="zh-CN"/>
        </w:rPr>
        <w:t xml:space="preserve">UL OFDM symbol is </w:t>
      </w:r>
      <w:r w:rsidR="004E12CE" w:rsidRPr="218782AA">
        <w:rPr>
          <w:rFonts w:eastAsia="Batang" w:cstheme="minorBidi"/>
          <w:lang w:eastAsia="zh-CN"/>
        </w:rPr>
        <w:t xml:space="preserve">an </w:t>
      </w:r>
      <w:r w:rsidR="00FC4E99" w:rsidRPr="218782AA">
        <w:rPr>
          <w:rFonts w:eastAsia="Batang" w:cstheme="minorBidi"/>
          <w:lang w:eastAsia="zh-CN"/>
        </w:rPr>
        <w:t xml:space="preserve">OFDM symbol </w:t>
      </w:r>
      <w:r w:rsidR="004E12CE" w:rsidRPr="218782AA">
        <w:rPr>
          <w:rFonts w:eastAsia="Batang" w:cstheme="minorBidi"/>
          <w:lang w:eastAsia="zh-CN"/>
        </w:rPr>
        <w:t>that is</w:t>
      </w:r>
      <w:r w:rsidR="00FC4E99" w:rsidRPr="218782AA">
        <w:rPr>
          <w:rFonts w:eastAsia="Batang" w:cstheme="minorBidi"/>
          <w:lang w:eastAsia="zh-CN"/>
        </w:rPr>
        <w:t xml:space="preserve"> semi-statically </w:t>
      </w:r>
      <w:r w:rsidR="004E12CE" w:rsidRPr="218782AA">
        <w:rPr>
          <w:rFonts w:eastAsia="Batang" w:cstheme="minorBidi"/>
          <w:lang w:eastAsia="zh-CN"/>
        </w:rPr>
        <w:t>configured to be UL, in a cell common manner or UE dedicated, using legacy signalling</w:t>
      </w:r>
      <w:r w:rsidR="00FC4E99" w:rsidRPr="218782AA">
        <w:rPr>
          <w:rFonts w:eastAsia="Batang" w:cstheme="minorBidi"/>
          <w:lang w:eastAsia="zh-CN"/>
        </w:rPr>
        <w:t>.</w:t>
      </w:r>
      <w:r w:rsidR="00446717" w:rsidRPr="218782AA">
        <w:rPr>
          <w:rFonts w:eastAsia="Batang" w:cstheme="minorBidi"/>
          <w:lang w:eastAsia="zh-CN"/>
        </w:rPr>
        <w:t xml:space="preserve">  However, it is possible that the </w:t>
      </w:r>
      <w:proofErr w:type="spellStart"/>
      <w:r w:rsidR="00446717" w:rsidRPr="218782AA">
        <w:rPr>
          <w:rFonts w:eastAsia="Batang" w:cstheme="minorBidi"/>
          <w:lang w:eastAsia="zh-CN"/>
        </w:rPr>
        <w:t>gNB</w:t>
      </w:r>
      <w:proofErr w:type="spellEnd"/>
      <w:r w:rsidR="00446717" w:rsidRPr="218782AA">
        <w:rPr>
          <w:rFonts w:eastAsia="Batang" w:cstheme="minorBidi"/>
          <w:lang w:eastAsia="zh-CN"/>
        </w:rPr>
        <w:t xml:space="preserve"> </w:t>
      </w:r>
      <w:r w:rsidR="00E0000A" w:rsidRPr="218782AA">
        <w:rPr>
          <w:rFonts w:eastAsia="Batang" w:cstheme="minorBidi"/>
          <w:lang w:eastAsia="zh-CN"/>
        </w:rPr>
        <w:t xml:space="preserve">can use semi-static UE dedicated signalling to configure </w:t>
      </w:r>
      <w:r w:rsidR="00446717" w:rsidRPr="218782AA">
        <w:rPr>
          <w:rFonts w:eastAsia="Batang" w:cstheme="minorBidi"/>
          <w:lang w:eastAsia="zh-CN"/>
        </w:rPr>
        <w:t xml:space="preserve">a slot as UL for one UE and the same slot as DL for another UE, and schedules them simultaneously with UL and DL traffic using different RBs.  In this scenario, it isn’t clear whether DL </w:t>
      </w:r>
      <w:proofErr w:type="spellStart"/>
      <w:r w:rsidR="00446717" w:rsidRPr="218782AA">
        <w:rPr>
          <w:rFonts w:eastAsia="Batang" w:cstheme="minorBidi"/>
          <w:lang w:eastAsia="zh-CN"/>
        </w:rPr>
        <w:t>subband</w:t>
      </w:r>
      <w:proofErr w:type="spellEnd"/>
      <w:r w:rsidR="00446717" w:rsidRPr="218782AA">
        <w:rPr>
          <w:rFonts w:eastAsia="Batang" w:cstheme="minorBidi"/>
          <w:lang w:eastAsia="zh-CN"/>
        </w:rPr>
        <w:t xml:space="preserve"> is configured in UL OFDM symbols or UL </w:t>
      </w:r>
      <w:proofErr w:type="spellStart"/>
      <w:r w:rsidR="00446717" w:rsidRPr="218782AA">
        <w:rPr>
          <w:rFonts w:eastAsia="Batang" w:cstheme="minorBidi"/>
          <w:lang w:eastAsia="zh-CN"/>
        </w:rPr>
        <w:t>subband</w:t>
      </w:r>
      <w:proofErr w:type="spellEnd"/>
      <w:r w:rsidR="00446717" w:rsidRPr="218782AA">
        <w:rPr>
          <w:rFonts w:eastAsia="Batang" w:cstheme="minorBidi"/>
          <w:lang w:eastAsia="zh-CN"/>
        </w:rPr>
        <w:t xml:space="preserve"> is configured in DL OFDM symbols</w:t>
      </w:r>
      <w:r w:rsidR="007D74A6" w:rsidRPr="218782AA">
        <w:rPr>
          <w:rFonts w:eastAsia="Batang" w:cstheme="minorBidi"/>
          <w:lang w:eastAsia="zh-CN"/>
        </w:rPr>
        <w:t>, since the DL &amp; UL OFDM symbols are semi-statically configured using legacy signalling</w:t>
      </w:r>
      <w:r w:rsidR="00446717" w:rsidRPr="218782AA">
        <w:rPr>
          <w:rFonts w:eastAsia="Batang" w:cstheme="minorBidi"/>
          <w:lang w:eastAsia="zh-CN"/>
        </w:rPr>
        <w:t>.</w:t>
      </w:r>
      <w:r w:rsidR="007F32FC" w:rsidRPr="218782AA">
        <w:rPr>
          <w:rFonts w:eastAsia="Batang" w:cstheme="minorBidi"/>
          <w:lang w:eastAsia="zh-CN"/>
        </w:rPr>
        <w:t xml:space="preserve">  It is also not clear wh</w:t>
      </w:r>
      <w:r w:rsidR="00E02F3C" w:rsidRPr="218782AA">
        <w:rPr>
          <w:rFonts w:eastAsia="Batang" w:cstheme="minorBidi"/>
          <w:lang w:eastAsia="zh-CN"/>
        </w:rPr>
        <w:t xml:space="preserve">ether there will be any </w:t>
      </w:r>
      <w:r w:rsidR="007F32FC" w:rsidRPr="218782AA">
        <w:rPr>
          <w:rFonts w:eastAsia="Batang" w:cstheme="minorBidi"/>
          <w:lang w:eastAsia="zh-CN"/>
        </w:rPr>
        <w:t xml:space="preserve">significant specs impact </w:t>
      </w:r>
      <w:r w:rsidR="00E02F3C" w:rsidRPr="218782AA">
        <w:rPr>
          <w:rFonts w:eastAsia="Batang" w:cstheme="minorBidi"/>
          <w:lang w:eastAsia="zh-CN"/>
        </w:rPr>
        <w:t xml:space="preserve">in allowing </w:t>
      </w:r>
      <w:r w:rsidR="007F32FC" w:rsidRPr="218782AA">
        <w:rPr>
          <w:rFonts w:eastAsia="Batang" w:cstheme="minorBidi"/>
          <w:lang w:eastAsia="zh-CN"/>
        </w:rPr>
        <w:t xml:space="preserve">DL </w:t>
      </w:r>
      <w:proofErr w:type="spellStart"/>
      <w:r w:rsidR="007F32FC" w:rsidRPr="218782AA">
        <w:rPr>
          <w:rFonts w:eastAsia="Batang" w:cstheme="minorBidi"/>
          <w:lang w:eastAsia="zh-CN"/>
        </w:rPr>
        <w:t>subband</w:t>
      </w:r>
      <w:proofErr w:type="spellEnd"/>
      <w:r w:rsidR="007F32FC" w:rsidRPr="218782AA">
        <w:rPr>
          <w:rFonts w:eastAsia="Batang" w:cstheme="minorBidi"/>
          <w:lang w:eastAsia="zh-CN"/>
        </w:rPr>
        <w:t xml:space="preserve"> configuration in UL symbols, in addition to UL </w:t>
      </w:r>
      <w:proofErr w:type="spellStart"/>
      <w:r w:rsidR="007F32FC" w:rsidRPr="218782AA">
        <w:rPr>
          <w:rFonts w:eastAsia="Batang" w:cstheme="minorBidi"/>
          <w:lang w:eastAsia="zh-CN"/>
        </w:rPr>
        <w:t>subband</w:t>
      </w:r>
      <w:proofErr w:type="spellEnd"/>
      <w:r w:rsidR="007F32FC" w:rsidRPr="218782AA">
        <w:rPr>
          <w:rFonts w:eastAsia="Batang" w:cstheme="minorBidi"/>
          <w:lang w:eastAsia="zh-CN"/>
        </w:rPr>
        <w:t xml:space="preserve"> configuration in DL symbols, </w:t>
      </w:r>
      <w:r w:rsidR="00E02F3C" w:rsidRPr="218782AA">
        <w:rPr>
          <w:rFonts w:eastAsia="Batang" w:cstheme="minorBidi"/>
          <w:lang w:eastAsia="zh-CN"/>
        </w:rPr>
        <w:t xml:space="preserve">regardless of whether </w:t>
      </w:r>
      <w:r w:rsidR="007F32FC" w:rsidRPr="218782AA">
        <w:rPr>
          <w:rFonts w:eastAsia="Batang" w:cstheme="minorBidi"/>
          <w:lang w:eastAsia="zh-CN"/>
        </w:rPr>
        <w:t>the UL or DL symbol is semi-statically or dynamically configured.  At this point, due to the ambiguity of what constitute</w:t>
      </w:r>
      <w:r w:rsidR="00E02F3C" w:rsidRPr="218782AA">
        <w:rPr>
          <w:rFonts w:eastAsia="Batang" w:cstheme="minorBidi"/>
          <w:lang w:eastAsia="zh-CN"/>
        </w:rPr>
        <w:t>s</w:t>
      </w:r>
      <w:r w:rsidR="007F32FC" w:rsidRPr="218782AA">
        <w:rPr>
          <w:rFonts w:eastAsia="Batang" w:cstheme="minorBidi"/>
          <w:lang w:eastAsia="zh-CN"/>
        </w:rPr>
        <w:t xml:space="preserve"> an UL symbol, preventing DL </w:t>
      </w:r>
      <w:proofErr w:type="spellStart"/>
      <w:r w:rsidR="007F32FC" w:rsidRPr="218782AA">
        <w:rPr>
          <w:rFonts w:eastAsia="Batang" w:cstheme="minorBidi"/>
          <w:lang w:eastAsia="zh-CN"/>
        </w:rPr>
        <w:t>subband</w:t>
      </w:r>
      <w:proofErr w:type="spellEnd"/>
      <w:r w:rsidR="007F32FC" w:rsidRPr="218782AA">
        <w:rPr>
          <w:rFonts w:eastAsia="Batang" w:cstheme="minorBidi"/>
          <w:lang w:eastAsia="zh-CN"/>
        </w:rPr>
        <w:t xml:space="preserve"> in UL symbol may likely lead to higher specs impact.  Hence, we prefer that any SBFD solutions can be applicable for UL or DL symbols.</w:t>
      </w:r>
    </w:p>
    <w:p w14:paraId="0DA25CA0" w14:textId="28C83121" w:rsidR="007F32FC" w:rsidRDefault="007F32FC" w:rsidP="000C6905">
      <w:pPr>
        <w:spacing w:after="0"/>
        <w:rPr>
          <w:rFonts w:eastAsia="Batang" w:cstheme="minorHAnsi"/>
          <w:lang w:eastAsia="zh-CN"/>
        </w:rPr>
      </w:pPr>
    </w:p>
    <w:p w14:paraId="23119203" w14:textId="68FAB76A" w:rsidR="007F32FC" w:rsidRPr="007F32FC" w:rsidRDefault="007F32FC" w:rsidP="218782AA">
      <w:pPr>
        <w:spacing w:after="0"/>
        <w:rPr>
          <w:rFonts w:eastAsia="Batang" w:cstheme="minorBidi"/>
          <w:b/>
          <w:bCs/>
          <w:lang w:eastAsia="zh-CN"/>
        </w:rPr>
      </w:pPr>
      <w:r w:rsidRPr="218782AA">
        <w:rPr>
          <w:rFonts w:eastAsia="Batang" w:cstheme="minorBidi"/>
          <w:b/>
          <w:bCs/>
          <w:lang w:eastAsia="zh-CN"/>
        </w:rPr>
        <w:t xml:space="preserve">Observation 1: Since there is ambiguity in the definition of an UL OFDM symbol in the context of SBFD, preventing DL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in an (ambiguous) UL OFDM symbol may lead to higher specs impact.</w:t>
      </w:r>
    </w:p>
    <w:p w14:paraId="073D3C7C" w14:textId="53462767" w:rsidR="007F32FC" w:rsidRPr="007F32FC" w:rsidRDefault="007F32FC" w:rsidP="000C6905">
      <w:pPr>
        <w:spacing w:after="0"/>
        <w:rPr>
          <w:rFonts w:eastAsia="Batang" w:cstheme="minorHAnsi"/>
          <w:b/>
          <w:bCs/>
          <w:lang w:eastAsia="zh-CN"/>
        </w:rPr>
      </w:pPr>
    </w:p>
    <w:p w14:paraId="456289C3" w14:textId="0C35D385" w:rsidR="007F32FC" w:rsidRPr="007F32FC" w:rsidRDefault="007F32FC" w:rsidP="000C6905">
      <w:pPr>
        <w:spacing w:after="0"/>
        <w:rPr>
          <w:rFonts w:eastAsia="Batang" w:cstheme="minorHAnsi"/>
          <w:b/>
          <w:bCs/>
          <w:lang w:eastAsia="zh-CN"/>
        </w:rPr>
      </w:pPr>
      <w:r w:rsidRPr="007F32FC">
        <w:rPr>
          <w:rFonts w:eastAsia="Batang" w:cstheme="minorHAnsi"/>
          <w:b/>
          <w:bCs/>
          <w:lang w:eastAsia="zh-CN"/>
        </w:rPr>
        <w:t>Proposal 1: Any SBFD solutions should be applicable for UL and DL OFDM symbols.</w:t>
      </w:r>
    </w:p>
    <w:p w14:paraId="1637C2FD" w14:textId="089D2549" w:rsidR="00E74A6B" w:rsidRDefault="00E74A6B" w:rsidP="00E74A6B">
      <w:pPr>
        <w:spacing w:after="0"/>
        <w:rPr>
          <w:rFonts w:eastAsia="Batang" w:cstheme="minorHAnsi"/>
          <w:lang w:eastAsia="zh-CN"/>
        </w:rPr>
      </w:pPr>
    </w:p>
    <w:p w14:paraId="2D7D6AE3" w14:textId="77777777" w:rsidR="003E601F" w:rsidRPr="003E601F" w:rsidRDefault="003E601F" w:rsidP="003E601F"/>
    <w:p w14:paraId="3F7A62B4" w14:textId="34A28B3A" w:rsidR="003E601F" w:rsidRDefault="006328D4" w:rsidP="003E601F">
      <w:pPr>
        <w:pStyle w:val="Heading2"/>
        <w:numPr>
          <w:ilvl w:val="1"/>
          <w:numId w:val="5"/>
        </w:numPr>
        <w:rPr>
          <w:lang w:eastAsia="zh-CN"/>
        </w:rPr>
      </w:pPr>
      <w:r>
        <w:rPr>
          <w:lang w:eastAsia="zh-CN"/>
        </w:rPr>
        <w:t>Signalling</w:t>
      </w:r>
    </w:p>
    <w:p w14:paraId="55295DDE" w14:textId="755B3A0B" w:rsidR="003E601F" w:rsidRDefault="003D60D6" w:rsidP="218782AA">
      <w:pPr>
        <w:spacing w:after="0"/>
        <w:rPr>
          <w:rFonts w:eastAsia="Batang" w:cstheme="minorBidi"/>
          <w:lang w:eastAsia="zh-CN"/>
        </w:rPr>
      </w:pPr>
      <w:r w:rsidRPr="218782AA">
        <w:rPr>
          <w:rFonts w:eastAsia="Batang" w:cstheme="minorBidi"/>
          <w:lang w:eastAsia="zh-CN"/>
        </w:rPr>
        <w:t>For a Half Duplex TDD UE, SBFD operation can be transparent to the UE, that is, the UE does not need to know the location</w:t>
      </w:r>
      <w:r w:rsidR="005301DF" w:rsidRPr="218782AA">
        <w:rPr>
          <w:rFonts w:eastAsia="Batang" w:cstheme="minorBidi"/>
          <w:lang w:eastAsia="zh-CN"/>
        </w:rPr>
        <w:t>s</w:t>
      </w:r>
      <w:r w:rsidRPr="218782AA">
        <w:rPr>
          <w:rFonts w:eastAsia="Batang" w:cstheme="minorBidi"/>
          <w:lang w:eastAsia="zh-CN"/>
        </w:rPr>
        <w:t xml:space="preserve"> of the DL and UL </w:t>
      </w:r>
      <w:proofErr w:type="spellStart"/>
      <w:r w:rsidRPr="218782AA">
        <w:rPr>
          <w:rFonts w:eastAsia="Batang" w:cstheme="minorBidi"/>
          <w:lang w:eastAsia="zh-CN"/>
        </w:rPr>
        <w:t>subbands</w:t>
      </w:r>
      <w:proofErr w:type="spellEnd"/>
      <w:r w:rsidRPr="218782AA">
        <w:rPr>
          <w:rFonts w:eastAsia="Batang" w:cstheme="minorBidi"/>
          <w:lang w:eastAsia="zh-CN"/>
        </w:rPr>
        <w:t>.</w:t>
      </w:r>
      <w:r w:rsidR="004D79D7" w:rsidRPr="218782AA">
        <w:rPr>
          <w:rFonts w:eastAsia="Batang" w:cstheme="minorBidi"/>
          <w:lang w:eastAsia="zh-CN"/>
        </w:rPr>
        <w:t xml:space="preserve">  However, if the UE is aware of the </w:t>
      </w:r>
      <w:proofErr w:type="spellStart"/>
      <w:r w:rsidR="004D79D7" w:rsidRPr="218782AA">
        <w:rPr>
          <w:rFonts w:eastAsia="Batang" w:cstheme="minorBidi"/>
          <w:lang w:eastAsia="zh-CN"/>
        </w:rPr>
        <w:t>subband</w:t>
      </w:r>
      <w:proofErr w:type="spellEnd"/>
      <w:r w:rsidR="004D79D7" w:rsidRPr="218782AA">
        <w:rPr>
          <w:rFonts w:eastAsia="Batang" w:cstheme="minorBidi"/>
          <w:lang w:eastAsia="zh-CN"/>
        </w:rPr>
        <w:t xml:space="preserve"> configurations, </w:t>
      </w:r>
      <w:proofErr w:type="spellStart"/>
      <w:r w:rsidR="004D79D7" w:rsidRPr="218782AA">
        <w:rPr>
          <w:rFonts w:eastAsia="Batang" w:cstheme="minorBidi"/>
          <w:lang w:eastAsia="zh-CN"/>
        </w:rPr>
        <w:t>subband</w:t>
      </w:r>
      <w:proofErr w:type="spellEnd"/>
      <w:r w:rsidR="004D79D7" w:rsidRPr="218782AA">
        <w:rPr>
          <w:rFonts w:eastAsia="Batang" w:cstheme="minorBidi"/>
          <w:lang w:eastAsia="zh-CN"/>
        </w:rPr>
        <w:t xml:space="preserve"> filters, if implemented at the UE can be used to reduce inter-</w:t>
      </w:r>
      <w:proofErr w:type="spellStart"/>
      <w:r w:rsidR="004D79D7" w:rsidRPr="218782AA">
        <w:rPr>
          <w:rFonts w:eastAsia="Batang" w:cstheme="minorBidi"/>
          <w:lang w:eastAsia="zh-CN"/>
        </w:rPr>
        <w:t>subband</w:t>
      </w:r>
      <w:proofErr w:type="spellEnd"/>
      <w:r w:rsidR="004D79D7" w:rsidRPr="218782AA">
        <w:rPr>
          <w:rFonts w:eastAsia="Batang" w:cstheme="minorBidi"/>
          <w:lang w:eastAsia="zh-CN"/>
        </w:rPr>
        <w:t xml:space="preserve"> CLI.  </w:t>
      </w:r>
      <w:r w:rsidR="005301DF" w:rsidRPr="218782AA">
        <w:rPr>
          <w:rFonts w:eastAsia="Batang" w:cstheme="minorBidi"/>
          <w:lang w:eastAsia="zh-CN"/>
        </w:rPr>
        <w:t xml:space="preserve">Hence, whether the UE needs to be aware of the </w:t>
      </w:r>
      <w:proofErr w:type="spellStart"/>
      <w:r w:rsidR="005301DF" w:rsidRPr="218782AA">
        <w:rPr>
          <w:rFonts w:eastAsia="Batang" w:cstheme="minorBidi"/>
          <w:lang w:eastAsia="zh-CN"/>
        </w:rPr>
        <w:t>subbands</w:t>
      </w:r>
      <w:proofErr w:type="spellEnd"/>
      <w:r w:rsidR="005301DF" w:rsidRPr="218782AA">
        <w:rPr>
          <w:rFonts w:eastAsia="Batang" w:cstheme="minorBidi"/>
          <w:lang w:eastAsia="zh-CN"/>
        </w:rPr>
        <w:t xml:space="preserve">’ locations should depend on RAN4 assessment on the viability </w:t>
      </w:r>
      <w:r w:rsidR="003B6B33" w:rsidRPr="218782AA">
        <w:rPr>
          <w:rFonts w:eastAsia="Batang" w:cstheme="minorBidi"/>
          <w:lang w:eastAsia="zh-CN"/>
        </w:rPr>
        <w:t xml:space="preserve">and benefit </w:t>
      </w:r>
      <w:r w:rsidR="005301DF" w:rsidRPr="218782AA">
        <w:rPr>
          <w:rFonts w:eastAsia="Batang" w:cstheme="minorBidi"/>
          <w:lang w:eastAsia="zh-CN"/>
        </w:rPr>
        <w:t xml:space="preserve">of </w:t>
      </w:r>
      <w:r w:rsidR="003B6B33" w:rsidRPr="218782AA">
        <w:rPr>
          <w:rFonts w:eastAsia="Batang" w:cstheme="minorBidi"/>
          <w:lang w:eastAsia="zh-CN"/>
        </w:rPr>
        <w:t xml:space="preserve">using </w:t>
      </w:r>
      <w:proofErr w:type="spellStart"/>
      <w:r w:rsidR="005301DF" w:rsidRPr="218782AA">
        <w:rPr>
          <w:rFonts w:eastAsia="Batang" w:cstheme="minorBidi"/>
          <w:lang w:eastAsia="zh-CN"/>
        </w:rPr>
        <w:t>subband</w:t>
      </w:r>
      <w:proofErr w:type="spellEnd"/>
      <w:r w:rsidR="005301DF" w:rsidRPr="218782AA">
        <w:rPr>
          <w:rFonts w:eastAsia="Batang" w:cstheme="minorBidi"/>
          <w:lang w:eastAsia="zh-CN"/>
        </w:rPr>
        <w:t xml:space="preserve"> filter</w:t>
      </w:r>
      <w:r w:rsidR="003B6B33" w:rsidRPr="218782AA">
        <w:rPr>
          <w:rFonts w:eastAsia="Batang" w:cstheme="minorBidi"/>
          <w:lang w:eastAsia="zh-CN"/>
        </w:rPr>
        <w:t>s</w:t>
      </w:r>
      <w:r w:rsidR="005301DF" w:rsidRPr="218782AA">
        <w:rPr>
          <w:rFonts w:eastAsia="Batang" w:cstheme="minorBidi"/>
          <w:lang w:eastAsia="zh-CN"/>
        </w:rPr>
        <w:t>.</w:t>
      </w:r>
    </w:p>
    <w:p w14:paraId="4E8F152F" w14:textId="622C8397" w:rsidR="005301DF" w:rsidRDefault="005301DF" w:rsidP="003E601F">
      <w:pPr>
        <w:spacing w:after="0"/>
        <w:rPr>
          <w:rFonts w:eastAsia="Batang" w:cstheme="minorHAnsi"/>
          <w:lang w:eastAsia="zh-CN"/>
        </w:rPr>
      </w:pPr>
    </w:p>
    <w:p w14:paraId="60C117B0" w14:textId="053E6B01" w:rsidR="005301DF" w:rsidRPr="003B6B33" w:rsidRDefault="005301DF" w:rsidP="003E601F">
      <w:pPr>
        <w:spacing w:after="0"/>
        <w:rPr>
          <w:rFonts w:eastAsia="Batang" w:cstheme="minorHAnsi"/>
          <w:b/>
          <w:bCs/>
          <w:lang w:eastAsia="zh-CN"/>
        </w:rPr>
      </w:pPr>
      <w:r w:rsidRPr="003B6B33">
        <w:rPr>
          <w:rFonts w:eastAsia="Batang" w:cstheme="minorHAnsi"/>
          <w:b/>
          <w:bCs/>
          <w:lang w:eastAsia="zh-CN"/>
        </w:rPr>
        <w:t xml:space="preserve">Observation 2: Whether </w:t>
      </w:r>
      <w:r w:rsidR="003B6B33" w:rsidRPr="003B6B33">
        <w:rPr>
          <w:rFonts w:eastAsia="Batang" w:cstheme="minorHAnsi"/>
          <w:b/>
          <w:bCs/>
          <w:lang w:eastAsia="zh-CN"/>
        </w:rPr>
        <w:t xml:space="preserve">the UE needs to be aware of the DL and UL </w:t>
      </w:r>
      <w:proofErr w:type="spellStart"/>
      <w:r w:rsidR="003B6B33" w:rsidRPr="003B6B33">
        <w:rPr>
          <w:rFonts w:eastAsia="Batang" w:cstheme="minorHAnsi"/>
          <w:b/>
          <w:bCs/>
          <w:lang w:eastAsia="zh-CN"/>
        </w:rPr>
        <w:t>subbands</w:t>
      </w:r>
      <w:proofErr w:type="spellEnd"/>
      <w:r w:rsidR="003B6B33" w:rsidRPr="003B6B33">
        <w:rPr>
          <w:rFonts w:eastAsia="Batang" w:cstheme="minorHAnsi"/>
          <w:b/>
          <w:bCs/>
          <w:lang w:eastAsia="zh-CN"/>
        </w:rPr>
        <w:t xml:space="preserve"> locations depends on whether </w:t>
      </w:r>
      <w:proofErr w:type="spellStart"/>
      <w:r w:rsidR="003B6B33" w:rsidRPr="003B6B33">
        <w:rPr>
          <w:rFonts w:eastAsia="Batang" w:cstheme="minorHAnsi"/>
          <w:b/>
          <w:bCs/>
          <w:lang w:eastAsia="zh-CN"/>
        </w:rPr>
        <w:t>subband</w:t>
      </w:r>
      <w:proofErr w:type="spellEnd"/>
      <w:r w:rsidR="003B6B33" w:rsidRPr="003B6B33">
        <w:rPr>
          <w:rFonts w:eastAsia="Batang" w:cstheme="minorHAnsi"/>
          <w:b/>
          <w:bCs/>
          <w:lang w:eastAsia="zh-CN"/>
        </w:rPr>
        <w:t xml:space="preserve"> filters are beneficial at the UE.</w:t>
      </w:r>
    </w:p>
    <w:p w14:paraId="0FAC0C62" w14:textId="469BB817" w:rsidR="003E601F" w:rsidRDefault="003E601F" w:rsidP="003E601F">
      <w:pPr>
        <w:pStyle w:val="Heading2"/>
        <w:rPr>
          <w:lang w:eastAsia="zh-CN"/>
        </w:rPr>
      </w:pPr>
    </w:p>
    <w:p w14:paraId="58EC4D89" w14:textId="77777777" w:rsidR="003B6B33" w:rsidRDefault="003B6B33" w:rsidP="003B6B33">
      <w:pPr>
        <w:rPr>
          <w:lang w:eastAsia="zh-CN"/>
        </w:rPr>
      </w:pPr>
    </w:p>
    <w:p w14:paraId="5EF22312" w14:textId="47CE9E59" w:rsidR="003B6B33" w:rsidRDefault="00CF53AA" w:rsidP="003B6B33">
      <w:pPr>
        <w:rPr>
          <w:lang w:eastAsia="zh-CN"/>
        </w:rPr>
      </w:pPr>
      <w:r>
        <w:rPr>
          <w:lang w:eastAsia="zh-CN"/>
        </w:rPr>
        <w:t xml:space="preserve">If SBFD operation is transparent to the UE, then the locations of the </w:t>
      </w:r>
      <w:proofErr w:type="spellStart"/>
      <w:r>
        <w:rPr>
          <w:lang w:eastAsia="zh-CN"/>
        </w:rPr>
        <w:t>subbands</w:t>
      </w:r>
      <w:proofErr w:type="spellEnd"/>
      <w:r>
        <w:rPr>
          <w:lang w:eastAsia="zh-CN"/>
        </w:rPr>
        <w:t xml:space="preserve"> can be dynamically configured by the </w:t>
      </w:r>
      <w:proofErr w:type="spellStart"/>
      <w:r>
        <w:rPr>
          <w:lang w:eastAsia="zh-CN"/>
        </w:rPr>
        <w:t>gNB</w:t>
      </w:r>
      <w:proofErr w:type="spellEnd"/>
      <w:r w:rsidR="00E02F3C">
        <w:rPr>
          <w:lang w:eastAsia="zh-CN"/>
        </w:rPr>
        <w:t>, which is</w:t>
      </w:r>
      <w:r w:rsidR="007D55A3">
        <w:rPr>
          <w:lang w:eastAsia="zh-CN"/>
        </w:rPr>
        <w:t xml:space="preserve"> advantageous for </w:t>
      </w:r>
      <w:r w:rsidR="00E02F3C">
        <w:rPr>
          <w:lang w:eastAsia="zh-CN"/>
        </w:rPr>
        <w:t xml:space="preserve">the </w:t>
      </w:r>
      <w:proofErr w:type="spellStart"/>
      <w:r w:rsidR="007D55A3">
        <w:rPr>
          <w:lang w:eastAsia="zh-CN"/>
        </w:rPr>
        <w:t>gNB’s</w:t>
      </w:r>
      <w:proofErr w:type="spellEnd"/>
      <w:r w:rsidR="007D55A3">
        <w:rPr>
          <w:lang w:eastAsia="zh-CN"/>
        </w:rPr>
        <w:t xml:space="preserve"> scheduler flexibility.</w:t>
      </w:r>
      <w:r w:rsidR="00B93C4F">
        <w:rPr>
          <w:lang w:eastAsia="zh-CN"/>
        </w:rPr>
        <w:t xml:space="preserve">  For dynamic resource allocation in SBFD, the UE will need to know whether it can overwrite non-Flexible OFDM symbols, </w:t>
      </w:r>
      <w:proofErr w:type="gramStart"/>
      <w:r w:rsidR="00B93C4F">
        <w:rPr>
          <w:lang w:eastAsia="zh-CN"/>
        </w:rPr>
        <w:t>i.e.</w:t>
      </w:r>
      <w:proofErr w:type="gramEnd"/>
      <w:r w:rsidR="00B93C4F">
        <w:rPr>
          <w:lang w:eastAsia="zh-CN"/>
        </w:rPr>
        <w:t xml:space="preserve"> transmit PUSCH on OFDM symbols originally configured/indicated as DL and receive PDSCH on OFDM symbols originally configured/indicated as UL.  </w:t>
      </w:r>
      <w:r w:rsidR="00A73CBE">
        <w:rPr>
          <w:lang w:eastAsia="zh-CN"/>
        </w:rPr>
        <w:t xml:space="preserve">An Overwrite indicator can be introduced in the UL Grant or DL Grant to indicate whether the UE can overwrite the original format (DL or UL) of the OFDM symbols.  </w:t>
      </w:r>
      <w:r w:rsidR="00B4350E">
        <w:rPr>
          <w:lang w:eastAsia="zh-CN"/>
        </w:rPr>
        <w:t>Since improving UL coverage via repetitions is one of the Duplex Evolution SI’s objectives, we use a</w:t>
      </w:r>
      <w:r w:rsidR="00A73CBE">
        <w:rPr>
          <w:lang w:eastAsia="zh-CN"/>
        </w:rPr>
        <w:t xml:space="preserve">n example </w:t>
      </w:r>
      <w:r w:rsidR="00B4350E">
        <w:rPr>
          <w:lang w:eastAsia="zh-CN"/>
        </w:rPr>
        <w:t xml:space="preserve">with PUSCH repetition as shown </w:t>
      </w:r>
      <w:r w:rsidR="00A73CBE">
        <w:rPr>
          <w:lang w:eastAsia="zh-CN"/>
        </w:rPr>
        <w:t xml:space="preserve">in </w:t>
      </w:r>
      <w:r w:rsidR="00A73CBE">
        <w:rPr>
          <w:lang w:eastAsia="zh-CN"/>
        </w:rPr>
        <w:fldChar w:fldCharType="begin"/>
      </w:r>
      <w:r w:rsidR="00A73CBE">
        <w:rPr>
          <w:lang w:eastAsia="zh-CN"/>
        </w:rPr>
        <w:instrText xml:space="preserve"> REF _Ref109142346 \h </w:instrText>
      </w:r>
      <w:r w:rsidR="00A73CBE">
        <w:rPr>
          <w:lang w:eastAsia="zh-CN"/>
        </w:rPr>
      </w:r>
      <w:r w:rsidR="00A73CBE">
        <w:rPr>
          <w:lang w:eastAsia="zh-CN"/>
        </w:rPr>
        <w:fldChar w:fldCharType="separate"/>
      </w:r>
      <w:r w:rsidR="00A73CBE">
        <w:t xml:space="preserve">Figure </w:t>
      </w:r>
      <w:r w:rsidR="00A73CBE">
        <w:rPr>
          <w:noProof/>
        </w:rPr>
        <w:t>1</w:t>
      </w:r>
      <w:r w:rsidR="00A73CBE">
        <w:rPr>
          <w:lang w:eastAsia="zh-CN"/>
        </w:rPr>
        <w:fldChar w:fldCharType="end"/>
      </w:r>
      <w:r w:rsidR="00B4350E">
        <w:rPr>
          <w:lang w:eastAsia="zh-CN"/>
        </w:rPr>
        <w:t>.  In this example,</w:t>
      </w:r>
      <w:r w:rsidR="00A73CBE">
        <w:rPr>
          <w:lang w:eastAsia="zh-CN"/>
        </w:rPr>
        <w:t xml:space="preserve"> the DCI in Slot </w:t>
      </w:r>
      <w:r w:rsidR="00A73CBE" w:rsidRPr="218782AA">
        <w:rPr>
          <w:i/>
          <w:iCs/>
          <w:lang w:eastAsia="zh-CN"/>
        </w:rPr>
        <w:t>n</w:t>
      </w:r>
      <w:r w:rsidR="00A73CBE">
        <w:rPr>
          <w:lang w:eastAsia="zh-CN"/>
        </w:rPr>
        <w:t xml:space="preserve"> carries an UL Grant scheduling a PUSCH with 4× repetitions</w:t>
      </w:r>
      <w:r w:rsidR="00086054">
        <w:rPr>
          <w:lang w:eastAsia="zh-CN"/>
        </w:rPr>
        <w:t xml:space="preserve"> starting in Slot </w:t>
      </w:r>
      <w:r w:rsidR="00086054" w:rsidRPr="218782AA">
        <w:rPr>
          <w:i/>
          <w:iCs/>
          <w:lang w:eastAsia="zh-CN"/>
        </w:rPr>
        <w:t>n</w:t>
      </w:r>
      <w:r w:rsidR="00086054">
        <w:rPr>
          <w:lang w:eastAsia="zh-CN"/>
        </w:rPr>
        <w:t>+1</w:t>
      </w:r>
      <w:r w:rsidR="00B4350E">
        <w:rPr>
          <w:lang w:eastAsia="zh-CN"/>
        </w:rPr>
        <w:t xml:space="preserve">.  </w:t>
      </w:r>
      <w:r w:rsidR="00086054">
        <w:rPr>
          <w:lang w:eastAsia="zh-CN"/>
        </w:rPr>
        <w:t xml:space="preserve">Slot </w:t>
      </w:r>
      <w:r w:rsidR="00086054" w:rsidRPr="218782AA">
        <w:rPr>
          <w:i/>
          <w:iCs/>
          <w:lang w:eastAsia="zh-CN"/>
        </w:rPr>
        <w:t>n</w:t>
      </w:r>
      <w:r w:rsidR="00086054">
        <w:rPr>
          <w:lang w:eastAsia="zh-CN"/>
        </w:rPr>
        <w:t>+1 is an UL slot and so the UE transmits the 1</w:t>
      </w:r>
      <w:r w:rsidR="00086054" w:rsidRPr="00086054">
        <w:rPr>
          <w:vertAlign w:val="superscript"/>
          <w:lang w:eastAsia="zh-CN"/>
        </w:rPr>
        <w:t>st</w:t>
      </w:r>
      <w:r w:rsidR="00086054">
        <w:rPr>
          <w:lang w:eastAsia="zh-CN"/>
        </w:rPr>
        <w:t xml:space="preserve"> PUSCH repetition PUSCH#1.  Since Slot </w:t>
      </w:r>
      <w:r w:rsidR="00086054" w:rsidRPr="218782AA">
        <w:rPr>
          <w:i/>
          <w:iCs/>
          <w:lang w:eastAsia="zh-CN"/>
        </w:rPr>
        <w:t>n</w:t>
      </w:r>
      <w:r w:rsidR="00086054">
        <w:rPr>
          <w:lang w:eastAsia="zh-CN"/>
        </w:rPr>
        <w:t xml:space="preserve">+2, </w:t>
      </w:r>
      <w:r w:rsidR="00086054" w:rsidRPr="218782AA">
        <w:rPr>
          <w:i/>
          <w:iCs/>
          <w:lang w:eastAsia="zh-CN"/>
        </w:rPr>
        <w:t>n</w:t>
      </w:r>
      <w:r w:rsidR="00086054">
        <w:rPr>
          <w:lang w:eastAsia="zh-CN"/>
        </w:rPr>
        <w:t xml:space="preserve">+3 and </w:t>
      </w:r>
      <w:r w:rsidR="00086054" w:rsidRPr="218782AA">
        <w:rPr>
          <w:i/>
          <w:iCs/>
          <w:lang w:eastAsia="zh-CN"/>
        </w:rPr>
        <w:t>n</w:t>
      </w:r>
      <w:r w:rsidR="00086054">
        <w:rPr>
          <w:lang w:eastAsia="zh-CN"/>
        </w:rPr>
        <w:t xml:space="preserve">+4 are DL slots, the </w:t>
      </w:r>
      <w:proofErr w:type="spellStart"/>
      <w:r w:rsidR="00086054">
        <w:rPr>
          <w:lang w:eastAsia="zh-CN"/>
        </w:rPr>
        <w:t>gNB</w:t>
      </w:r>
      <w:proofErr w:type="spellEnd"/>
      <w:r w:rsidR="00086054">
        <w:rPr>
          <w:lang w:eastAsia="zh-CN"/>
        </w:rPr>
        <w:t xml:space="preserve"> can indicate using the Overwrite indicator whether the UE can transmit UL in these slots.  In this example, the Overwrite Indicator in the UL Grant is set to TRUE and so the UE transmits the remaining PUSCH repetitions in DL slots </w:t>
      </w:r>
      <w:r w:rsidR="00086054" w:rsidRPr="218782AA">
        <w:rPr>
          <w:i/>
          <w:iCs/>
          <w:lang w:eastAsia="zh-CN"/>
        </w:rPr>
        <w:t>n</w:t>
      </w:r>
      <w:r w:rsidR="00086054">
        <w:rPr>
          <w:lang w:eastAsia="zh-CN"/>
        </w:rPr>
        <w:t xml:space="preserve">+2, </w:t>
      </w:r>
      <w:r w:rsidR="00086054" w:rsidRPr="218782AA">
        <w:rPr>
          <w:i/>
          <w:iCs/>
          <w:lang w:eastAsia="zh-CN"/>
        </w:rPr>
        <w:t>n</w:t>
      </w:r>
      <w:r w:rsidR="00086054">
        <w:rPr>
          <w:lang w:eastAsia="zh-CN"/>
        </w:rPr>
        <w:t xml:space="preserve">+3 and </w:t>
      </w:r>
      <w:r w:rsidR="00086054" w:rsidRPr="218782AA">
        <w:rPr>
          <w:i/>
          <w:iCs/>
          <w:lang w:eastAsia="zh-CN"/>
        </w:rPr>
        <w:t>n</w:t>
      </w:r>
      <w:r w:rsidR="00086054">
        <w:rPr>
          <w:lang w:eastAsia="zh-CN"/>
        </w:rPr>
        <w:t xml:space="preserve">+4 thereby operating in SBFD. </w:t>
      </w:r>
    </w:p>
    <w:p w14:paraId="51ECC5A1" w14:textId="03668723" w:rsidR="007D55A3" w:rsidRDefault="007D55A3" w:rsidP="003B6B33">
      <w:pPr>
        <w:rPr>
          <w:lang w:eastAsia="zh-CN"/>
        </w:rPr>
      </w:pPr>
    </w:p>
    <w:p w14:paraId="1AC91E6D" w14:textId="77777777" w:rsidR="00045E6A" w:rsidRDefault="00045E6A" w:rsidP="00045E6A">
      <w:pPr>
        <w:keepNext/>
        <w:jc w:val="center"/>
      </w:pPr>
      <w:r>
        <w:rPr>
          <w:noProof/>
          <w:lang w:eastAsia="zh-CN"/>
        </w:rPr>
        <w:drawing>
          <wp:inline distT="0" distB="0" distL="0" distR="0" wp14:anchorId="4716CA71" wp14:editId="30F5DF7A">
            <wp:extent cx="5365115" cy="17862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115" cy="1786255"/>
                    </a:xfrm>
                    <a:prstGeom prst="rect">
                      <a:avLst/>
                    </a:prstGeom>
                    <a:noFill/>
                  </pic:spPr>
                </pic:pic>
              </a:graphicData>
            </a:graphic>
          </wp:inline>
        </w:drawing>
      </w:r>
    </w:p>
    <w:p w14:paraId="0F5AEE6F" w14:textId="6EE242FE" w:rsidR="007D55A3" w:rsidRPr="003B6B33" w:rsidRDefault="00045E6A" w:rsidP="00045E6A">
      <w:pPr>
        <w:pStyle w:val="Caption"/>
        <w:jc w:val="center"/>
        <w:rPr>
          <w:lang w:eastAsia="zh-CN"/>
        </w:rPr>
      </w:pPr>
      <w:bookmarkStart w:id="2" w:name="_Ref109142346"/>
      <w:r>
        <w:t xml:space="preserve">Figure </w:t>
      </w:r>
      <w:r w:rsidR="00E943B2">
        <w:fldChar w:fldCharType="begin"/>
      </w:r>
      <w:r w:rsidR="00E943B2">
        <w:instrText xml:space="preserve"> SEQ Figure \* ARABIC </w:instrText>
      </w:r>
      <w:r w:rsidR="00E943B2">
        <w:fldChar w:fldCharType="separate"/>
      </w:r>
      <w:r w:rsidR="009A248E">
        <w:rPr>
          <w:noProof/>
        </w:rPr>
        <w:t>1</w:t>
      </w:r>
      <w:r w:rsidR="00E943B2">
        <w:rPr>
          <w:noProof/>
        </w:rPr>
        <w:fldChar w:fldCharType="end"/>
      </w:r>
      <w:bookmarkEnd w:id="2"/>
      <w:r>
        <w:t>: Overwriting DL slots</w:t>
      </w:r>
    </w:p>
    <w:p w14:paraId="4B10BAA9" w14:textId="5BD5D543" w:rsidR="003E601F" w:rsidRDefault="003E601F" w:rsidP="00E74A6B">
      <w:pPr>
        <w:spacing w:after="0"/>
        <w:rPr>
          <w:rFonts w:eastAsia="Batang" w:cstheme="minorHAnsi"/>
          <w:lang w:eastAsia="zh-CN"/>
        </w:rPr>
      </w:pPr>
    </w:p>
    <w:p w14:paraId="35634C73" w14:textId="5C9D9AF7" w:rsidR="003E601F" w:rsidRPr="00912DCD" w:rsidRDefault="00086054" w:rsidP="5DE5E7D1">
      <w:pPr>
        <w:spacing w:after="0"/>
        <w:rPr>
          <w:rFonts w:eastAsia="Batang" w:cstheme="minorBidi"/>
          <w:b/>
          <w:bCs/>
          <w:lang w:eastAsia="zh-CN"/>
        </w:rPr>
      </w:pPr>
      <w:r w:rsidRPr="5DE5E7D1">
        <w:rPr>
          <w:rFonts w:eastAsia="Batang" w:cstheme="minorBidi"/>
          <w:b/>
          <w:bCs/>
          <w:lang w:eastAsia="zh-CN"/>
        </w:rPr>
        <w:t xml:space="preserve">Proposal 2: </w:t>
      </w:r>
      <w:r w:rsidR="00912DCD" w:rsidRPr="5DE5E7D1">
        <w:rPr>
          <w:rFonts w:eastAsia="Batang" w:cstheme="minorBidi"/>
          <w:b/>
          <w:bCs/>
          <w:lang w:eastAsia="zh-CN"/>
        </w:rPr>
        <w:t xml:space="preserve">Allow the </w:t>
      </w:r>
      <w:proofErr w:type="spellStart"/>
      <w:r w:rsidR="00912DCD" w:rsidRPr="5DE5E7D1">
        <w:rPr>
          <w:rFonts w:eastAsia="Batang" w:cstheme="minorBidi"/>
          <w:b/>
          <w:bCs/>
          <w:lang w:eastAsia="zh-CN"/>
        </w:rPr>
        <w:t>gNB</w:t>
      </w:r>
      <w:proofErr w:type="spellEnd"/>
      <w:r w:rsidR="00912DCD" w:rsidRPr="5DE5E7D1">
        <w:rPr>
          <w:rFonts w:eastAsia="Batang" w:cstheme="minorBidi"/>
          <w:b/>
          <w:bCs/>
          <w:lang w:eastAsia="zh-CN"/>
        </w:rPr>
        <w:t xml:space="preserve"> to dynamically </w:t>
      </w:r>
      <w:r w:rsidR="00BD4CC6" w:rsidRPr="5DE5E7D1">
        <w:rPr>
          <w:rFonts w:eastAsia="Batang" w:cstheme="minorBidi"/>
          <w:b/>
          <w:bCs/>
          <w:lang w:eastAsia="zh-CN"/>
        </w:rPr>
        <w:t xml:space="preserve">signal an “Overwrite” Indicator </w:t>
      </w:r>
      <w:r w:rsidR="00912DCD" w:rsidRPr="5DE5E7D1">
        <w:rPr>
          <w:rFonts w:eastAsia="Batang" w:cstheme="minorBidi"/>
          <w:b/>
          <w:bCs/>
          <w:lang w:eastAsia="zh-CN"/>
        </w:rPr>
        <w:t xml:space="preserve">to the UE </w:t>
      </w:r>
      <w:r w:rsidR="00BD4CC6" w:rsidRPr="5DE5E7D1">
        <w:rPr>
          <w:rFonts w:eastAsia="Batang" w:cstheme="minorBidi"/>
          <w:b/>
          <w:bCs/>
          <w:lang w:eastAsia="zh-CN"/>
        </w:rPr>
        <w:t xml:space="preserve">to indicate </w:t>
      </w:r>
      <w:r w:rsidR="00912DCD" w:rsidRPr="5DE5E7D1">
        <w:rPr>
          <w:rFonts w:eastAsia="Batang" w:cstheme="minorBidi"/>
          <w:b/>
          <w:bCs/>
          <w:lang w:eastAsia="zh-CN"/>
        </w:rPr>
        <w:t>whether an UL transmission can be transmitted in OFDM symbols that are originally configured/indicated as DL, or a DL transmission can be received in OFDM symbols that are originally configured/indicated as UL.</w:t>
      </w:r>
    </w:p>
    <w:p w14:paraId="56D8F362" w14:textId="4038372A" w:rsidR="003E601F" w:rsidRDefault="003E601F" w:rsidP="00E74A6B">
      <w:pPr>
        <w:spacing w:after="0"/>
        <w:rPr>
          <w:rFonts w:eastAsia="Batang" w:cstheme="minorHAnsi"/>
          <w:lang w:eastAsia="zh-CN"/>
        </w:rPr>
      </w:pPr>
    </w:p>
    <w:p w14:paraId="60F607E5" w14:textId="77777777" w:rsidR="006328D4" w:rsidRPr="003E601F" w:rsidRDefault="006328D4" w:rsidP="006328D4"/>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6BEB976F" w:rsidR="00EF2220" w:rsidRDefault="00EF2220" w:rsidP="218782AA">
      <w:pPr>
        <w:spacing w:after="0"/>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w:t>
      </w:r>
      <w:proofErr w:type="gramStart"/>
      <w:r w:rsidRPr="218782AA">
        <w:rPr>
          <w:rFonts w:eastAsia="Batang" w:cstheme="minorBidi"/>
          <w:lang w:eastAsia="zh-CN"/>
        </w:rPr>
        <w:t>i.e.</w:t>
      </w:r>
      <w:proofErr w:type="gramEnd"/>
      <w:r w:rsidRPr="218782AA">
        <w:rPr>
          <w:rFonts w:eastAsia="Batang" w:cstheme="minorBidi"/>
          <w:lang w:eastAsia="zh-CN"/>
        </w:rPr>
        <w:t xml:space="preserve"> 2 DL + 1 UL,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t xml:space="preserve">Figure </w:t>
      </w:r>
      <w:r>
        <w:rPr>
          <w:noProof/>
        </w:rPr>
        <w:t>2</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xml:space="preserve">, </w:t>
      </w:r>
      <w:proofErr w:type="gramStart"/>
      <w:r w:rsidR="00175576" w:rsidRPr="218782AA">
        <w:rPr>
          <w:rFonts w:eastAsia="Batang" w:cstheme="minorBidi"/>
          <w:lang w:eastAsia="zh-CN"/>
        </w:rPr>
        <w:t>i.e.</w:t>
      </w:r>
      <w:proofErr w:type="gramEnd"/>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proofErr w:type="gramStart"/>
      <w:r w:rsidR="00CD5757" w:rsidRPr="218782AA">
        <w:rPr>
          <w:rFonts w:eastAsia="Batang" w:cstheme="minorBidi"/>
          <w:lang w:eastAsia="zh-CN"/>
        </w:rPr>
        <w:t>subbands</w:t>
      </w:r>
      <w:proofErr w:type="spellEnd"/>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 xml:space="preserve">i.e. RBG Configuration#1, </w:t>
      </w:r>
      <w:r w:rsidR="00CD5757" w:rsidRPr="218782AA">
        <w:rPr>
          <w:rFonts w:eastAsia="Batang" w:cstheme="minorBidi"/>
          <w:lang w:eastAsia="zh-CN"/>
        </w:rPr>
        <w:t xml:space="preserve">it consumes more FDRA bits in the DCI compared to FDRA Type 0.  FDRA Type 0 is not supported in Fallback DCI, </w:t>
      </w:r>
      <w:proofErr w:type="gramStart"/>
      <w:r w:rsidR="00CD5757" w:rsidRPr="218782AA">
        <w:rPr>
          <w:rFonts w:eastAsia="Batang" w:cstheme="minorBidi"/>
          <w:lang w:eastAsia="zh-CN"/>
        </w:rPr>
        <w:t>i.e.</w:t>
      </w:r>
      <w:proofErr w:type="gramEnd"/>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0AB1E75D" w:rsidR="007D354F" w:rsidRDefault="003F0A6B" w:rsidP="007D354F">
      <w:pPr>
        <w:keepNext/>
        <w:spacing w:after="0"/>
        <w:jc w:val="center"/>
      </w:pPr>
      <w:r>
        <w:rPr>
          <w:noProof/>
        </w:rPr>
        <w:lastRenderedPageBreak/>
        <w:drawing>
          <wp:inline distT="0" distB="0" distL="0" distR="0" wp14:anchorId="6CB4F48A" wp14:editId="6A24392A">
            <wp:extent cx="4182110" cy="250571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2110" cy="2505710"/>
                    </a:xfrm>
                    <a:prstGeom prst="rect">
                      <a:avLst/>
                    </a:prstGeom>
                    <a:noFill/>
                  </pic:spPr>
                </pic:pic>
              </a:graphicData>
            </a:graphic>
          </wp:inline>
        </w:drawing>
      </w:r>
    </w:p>
    <w:p w14:paraId="371135D0" w14:textId="5AB0BBE1" w:rsidR="007D354F" w:rsidRDefault="007D354F" w:rsidP="007D354F">
      <w:pPr>
        <w:pStyle w:val="Caption"/>
        <w:jc w:val="center"/>
        <w:rPr>
          <w:rFonts w:eastAsia="Batang" w:cstheme="minorHAnsi"/>
          <w:lang w:eastAsia="zh-CN"/>
        </w:rPr>
      </w:pPr>
      <w:bookmarkStart w:id="3" w:name="_Ref109148072"/>
      <w:r>
        <w:t xml:space="preserve">Figure </w:t>
      </w:r>
      <w:r w:rsidR="00E943B2">
        <w:fldChar w:fldCharType="begin"/>
      </w:r>
      <w:r w:rsidR="00E943B2">
        <w:instrText xml:space="preserve"> SEQ Figure \* ARABIC </w:instrText>
      </w:r>
      <w:r w:rsidR="00E943B2">
        <w:fldChar w:fldCharType="separate"/>
      </w:r>
      <w:r w:rsidR="009A248E">
        <w:rPr>
          <w:noProof/>
        </w:rPr>
        <w:t>2</w:t>
      </w:r>
      <w:r w:rsidR="00E943B2">
        <w:rPr>
          <w:noProof/>
        </w:rPr>
        <w:fldChar w:fldCharType="end"/>
      </w:r>
      <w:bookmarkEnd w:id="3"/>
      <w:r>
        <w:t xml:space="preserve">: 2 DL + 1 UL </w:t>
      </w:r>
      <w:proofErr w:type="spellStart"/>
      <w:r w:rsidR="00EB164E">
        <w:t>S</w:t>
      </w:r>
      <w:r>
        <w:t>ubband</w:t>
      </w:r>
      <w:proofErr w:type="spellEnd"/>
      <w:r>
        <w:t xml:space="preserve"> configuration</w:t>
      </w:r>
    </w:p>
    <w:p w14:paraId="7D78FABA" w14:textId="2537A496" w:rsidR="007D354F" w:rsidRDefault="007D354F" w:rsidP="00E74A6B">
      <w:pPr>
        <w:spacing w:after="0"/>
        <w:rPr>
          <w:rFonts w:eastAsia="Batang" w:cstheme="minorHAnsi"/>
          <w:lang w:eastAsia="zh-CN"/>
        </w:rPr>
      </w:pPr>
    </w:p>
    <w:p w14:paraId="62B1E170" w14:textId="627FA06F"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3: For the 2 DL + 1 UL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481D743C"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4: </w:t>
      </w:r>
      <w:r w:rsidR="00A54D9F" w:rsidRPr="5DE5E7D1">
        <w:rPr>
          <w:rFonts w:eastAsia="Batang" w:cstheme="minorBidi"/>
          <w:b/>
          <w:bCs/>
          <w:lang w:eastAsia="zh-CN"/>
        </w:rPr>
        <w:t xml:space="preserve">For the 2 DL + 1 UL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since RBG is the unit of allocation, FDRA Type 0 has a 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74549F30"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Observation 5: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2D0105D4" w:rsidR="00CF012C" w:rsidRDefault="008D557F" w:rsidP="218782AA">
      <w:pPr>
        <w:spacing w:after="0"/>
        <w:rPr>
          <w:rFonts w:eastAsia="Batang" w:cstheme="minorBidi"/>
          <w:lang w:eastAsia="zh-CN"/>
        </w:rPr>
      </w:pPr>
      <w:r w:rsidRPr="218782AA">
        <w:rPr>
          <w:rFonts w:eastAsia="Batang" w:cstheme="minorBidi"/>
          <w:lang w:eastAsia="zh-CN"/>
        </w:rPr>
        <w:t xml:space="preserve">One way to utilise the advantages of FDRA Type 1, </w:t>
      </w:r>
      <w:proofErr w:type="gramStart"/>
      <w:r w:rsidRPr="218782AA">
        <w:rPr>
          <w:rFonts w:eastAsia="Batang" w:cstheme="minorBidi"/>
          <w:lang w:eastAsia="zh-CN"/>
        </w:rPr>
        <w:t>i.e.</w:t>
      </w:r>
      <w:proofErr w:type="gramEnd"/>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667801">
        <w:t xml:space="preserve">Figure </w:t>
      </w:r>
      <w:r w:rsidR="00667801">
        <w:rPr>
          <w:noProof/>
        </w:rPr>
        <w:t>3</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2 DL + 1 UL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w:t>
      </w:r>
      <w:proofErr w:type="gramStart"/>
      <w:r w:rsidR="005E048E" w:rsidRPr="218782AA">
        <w:rPr>
          <w:rFonts w:eastAsia="Batang" w:cstheme="minorBidi"/>
          <w:lang w:eastAsia="zh-CN"/>
        </w:rPr>
        <w:t>e.g.</w:t>
      </w:r>
      <w:proofErr w:type="gramEnd"/>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4CFBEDD6" w:rsidR="00491901" w:rsidRDefault="003F0A6B" w:rsidP="00491901">
      <w:pPr>
        <w:keepNext/>
        <w:spacing w:after="0"/>
        <w:jc w:val="center"/>
      </w:pPr>
      <w:r>
        <w:rPr>
          <w:noProof/>
        </w:rPr>
        <w:drawing>
          <wp:inline distT="0" distB="0" distL="0" distR="0" wp14:anchorId="346879FB" wp14:editId="38C3DCD7">
            <wp:extent cx="4486910" cy="25057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66C1F068" w:rsidR="00491901" w:rsidRDefault="00491901" w:rsidP="00491901">
      <w:pPr>
        <w:pStyle w:val="Caption"/>
        <w:jc w:val="center"/>
        <w:rPr>
          <w:rFonts w:eastAsia="Batang" w:cstheme="minorHAnsi"/>
          <w:lang w:eastAsia="zh-CN"/>
        </w:rPr>
      </w:pPr>
      <w:bookmarkStart w:id="4" w:name="_Ref110246803"/>
      <w:r>
        <w:t xml:space="preserve">Figure </w:t>
      </w:r>
      <w:r w:rsidR="00E943B2">
        <w:fldChar w:fldCharType="begin"/>
      </w:r>
      <w:r w:rsidR="00E943B2">
        <w:instrText xml:space="preserve"> SEQ Figure \* ARABIC </w:instrText>
      </w:r>
      <w:r w:rsidR="00E943B2">
        <w:fldChar w:fldCharType="separate"/>
      </w:r>
      <w:r w:rsidR="009A248E">
        <w:rPr>
          <w:noProof/>
        </w:rPr>
        <w:t>3</w:t>
      </w:r>
      <w:r w:rsidR="00E943B2">
        <w:rPr>
          <w:noProof/>
        </w:rPr>
        <w:fldChar w:fldCharType="end"/>
      </w:r>
      <w:bookmarkEnd w:id="4"/>
      <w:r>
        <w:t>: Mirror Image FDRA</w:t>
      </w:r>
    </w:p>
    <w:p w14:paraId="22255205" w14:textId="0CC841F1" w:rsidR="00491901" w:rsidRDefault="00491901" w:rsidP="00E74A6B">
      <w:pPr>
        <w:spacing w:after="0"/>
        <w:rPr>
          <w:rFonts w:eastAsia="Batang" w:cstheme="minorHAnsi"/>
          <w:lang w:eastAsia="zh-CN"/>
        </w:rPr>
      </w:pPr>
    </w:p>
    <w:p w14:paraId="79966FE6" w14:textId="0AE84986"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lastRenderedPageBreak/>
        <w:t xml:space="preserve">Proposal 3: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 xml:space="preserve">The Mirror Image FDRA can be used whether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 is transparent or known to the UE.  If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is transparent to the UE, the UE just determines the RBs using the Mirror Image FDRA without having to know where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However, if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known to the UE and are semi-statically configured, then a smaller FDRA bit size can be used in the DL Grant since the FDRA bits need to only address the RBs in one of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1E43D401" w14:textId="36281225"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4350E">
        <w:rPr>
          <w:rFonts w:eastAsia="Batang" w:cstheme="minorHAnsi"/>
          <w:b/>
          <w:bCs/>
          <w:lang w:eastAsia="zh-CN"/>
        </w:rPr>
        <w:t>6</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7D9C8061"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4350E">
        <w:rPr>
          <w:rFonts w:eastAsia="Batang" w:cstheme="minorHAnsi"/>
          <w:b/>
          <w:bCs/>
          <w:lang w:eastAsia="zh-CN"/>
        </w:rPr>
        <w:t>7</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6866B7FB" w:rsidR="00A3523A" w:rsidRDefault="00F05074" w:rsidP="218782AA">
      <w:pPr>
        <w:spacing w:after="0"/>
        <w:rPr>
          <w:rFonts w:eastAsia="Batang" w:cstheme="minorBidi"/>
          <w:lang w:eastAsia="zh-CN"/>
        </w:rPr>
      </w:pPr>
      <w:r w:rsidRPr="218782AA">
        <w:rPr>
          <w:rFonts w:eastAsia="Batang" w:cstheme="minorBidi"/>
          <w:lang w:eastAsia="zh-CN"/>
        </w:rPr>
        <w:t xml:space="preserve">Although in SBFD operation,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non-overlapped, due to transmitter leakage and receiver selectivity,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can occur.</w:t>
      </w:r>
      <w:r w:rsidR="00944510" w:rsidRPr="218782AA">
        <w:rPr>
          <w:rFonts w:eastAsia="Batang" w:cstheme="minorBidi"/>
          <w:lang w:eastAsia="zh-CN"/>
        </w:rPr>
        <w:t xml:space="preserve">  The RBs closer to the boundary of another </w:t>
      </w:r>
      <w:proofErr w:type="spellStart"/>
      <w:r w:rsidR="00944510" w:rsidRPr="218782AA">
        <w:rPr>
          <w:rFonts w:eastAsia="Batang" w:cstheme="minorBidi"/>
          <w:lang w:eastAsia="zh-CN"/>
        </w:rPr>
        <w:t>subband</w:t>
      </w:r>
      <w:proofErr w:type="spellEnd"/>
      <w:r w:rsidR="00944510" w:rsidRPr="218782AA">
        <w:rPr>
          <w:rFonts w:eastAsia="Batang" w:cstheme="minorBidi"/>
          <w:lang w:eastAsia="zh-CN"/>
        </w:rPr>
        <w:t xml:space="preserve">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DF4834">
        <w:t xml:space="preserve">Figure </w:t>
      </w:r>
      <w:r w:rsidR="00DF4834">
        <w:rPr>
          <w:noProof/>
        </w:rPr>
        <w:t>4</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1 DL + 1 UL </w:t>
      </w:r>
      <w:proofErr w:type="spellStart"/>
      <w:r w:rsidR="006C6AAE" w:rsidRPr="218782AA">
        <w:rPr>
          <w:rFonts w:eastAsia="Batang" w:cstheme="minorBidi"/>
          <w:lang w:eastAsia="zh-CN"/>
        </w:rPr>
        <w:t>subband</w:t>
      </w:r>
      <w:proofErr w:type="spellEnd"/>
      <w:r w:rsidR="006C6AAE" w:rsidRPr="218782AA">
        <w:rPr>
          <w:rFonts w:eastAsia="Batang" w:cstheme="minorBidi"/>
          <w:lang w:eastAsia="zh-CN"/>
        </w:rPr>
        <w:t xml:space="preserve"> </w:t>
      </w:r>
      <w:r w:rsidR="00360D9B" w:rsidRPr="218782AA">
        <w:rPr>
          <w:rFonts w:eastAsia="Batang" w:cstheme="minorBidi"/>
          <w:lang w:eastAsia="zh-CN"/>
        </w:rPr>
        <w:t xml:space="preserve">is configured such that the UL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0</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interference, the PDSCH RBs closer to the UL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will experience higher CLI compared to those away from it</w:t>
      </w:r>
      <w:r w:rsidR="009E2133" w:rsidRPr="218782AA">
        <w:rPr>
          <w:rFonts w:eastAsia="Batang" w:cstheme="minorBidi"/>
          <w:lang w:eastAsia="zh-CN"/>
        </w:rPr>
        <w:t xml:space="preserve">, </w:t>
      </w:r>
      <w:proofErr w:type="gramStart"/>
      <w:r w:rsidR="009E2133" w:rsidRPr="218782AA">
        <w:rPr>
          <w:rFonts w:eastAsia="Batang" w:cstheme="minorBidi"/>
          <w:lang w:eastAsia="zh-CN"/>
        </w:rPr>
        <w:t>i.e.</w:t>
      </w:r>
      <w:proofErr w:type="gramEnd"/>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77777777" w:rsidR="00F05074" w:rsidRDefault="00F05074" w:rsidP="00F05074">
      <w:pPr>
        <w:keepNext/>
        <w:spacing w:after="0"/>
        <w:jc w:val="center"/>
      </w:pPr>
      <w:r>
        <w:rPr>
          <w:rFonts w:eastAsia="Batang" w:cstheme="minorHAnsi"/>
          <w:noProof/>
          <w:lang w:eastAsia="zh-CN"/>
        </w:rPr>
        <w:drawing>
          <wp:inline distT="0" distB="0" distL="0" distR="0" wp14:anchorId="1C5E06E4" wp14:editId="06438F19">
            <wp:extent cx="2670175" cy="1640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0175" cy="1640205"/>
                    </a:xfrm>
                    <a:prstGeom prst="rect">
                      <a:avLst/>
                    </a:prstGeom>
                    <a:noFill/>
                  </pic:spPr>
                </pic:pic>
              </a:graphicData>
            </a:graphic>
          </wp:inline>
        </w:drawing>
      </w:r>
    </w:p>
    <w:p w14:paraId="16C28D98" w14:textId="10594A7C" w:rsidR="00F05074" w:rsidRDefault="00F05074" w:rsidP="00F05074">
      <w:pPr>
        <w:pStyle w:val="Caption"/>
        <w:jc w:val="center"/>
        <w:rPr>
          <w:rFonts w:eastAsia="Batang" w:cstheme="minorHAnsi"/>
          <w:lang w:eastAsia="zh-CN"/>
        </w:rPr>
      </w:pPr>
      <w:bookmarkStart w:id="5" w:name="_Ref110263441"/>
      <w:r>
        <w:t xml:space="preserve">Figure </w:t>
      </w:r>
      <w:r w:rsidR="00E943B2">
        <w:fldChar w:fldCharType="begin"/>
      </w:r>
      <w:r w:rsidR="00E943B2">
        <w:instrText xml:space="preserve"> SEQ Figure \* ARABIC </w:instrText>
      </w:r>
      <w:r w:rsidR="00E943B2">
        <w:fldChar w:fldCharType="separate"/>
      </w:r>
      <w:r w:rsidR="009A248E">
        <w:rPr>
          <w:noProof/>
        </w:rPr>
        <w:t>4</w:t>
      </w:r>
      <w:r w:rsidR="00E943B2">
        <w:rPr>
          <w:noProof/>
        </w:rPr>
        <w:fldChar w:fldCharType="end"/>
      </w:r>
      <w:bookmarkEnd w:id="5"/>
      <w:r>
        <w:t xml:space="preserve">: Inter </w:t>
      </w:r>
      <w:proofErr w:type="spellStart"/>
      <w:r>
        <w:t>Subband</w:t>
      </w:r>
      <w:proofErr w:type="spellEnd"/>
      <w:r>
        <w:t xml:space="preserve"> CLI</w:t>
      </w:r>
    </w:p>
    <w:p w14:paraId="24AA493C" w14:textId="73015E83" w:rsidR="003E601F" w:rsidRDefault="003E601F" w:rsidP="00E74A6B">
      <w:pPr>
        <w:spacing w:after="0"/>
        <w:rPr>
          <w:rFonts w:eastAsia="Batang" w:cstheme="minorHAnsi"/>
          <w:lang w:eastAsia="zh-CN"/>
        </w:rPr>
      </w:pPr>
    </w:p>
    <w:p w14:paraId="086F1783" w14:textId="47AD195C"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B4350E" w:rsidRPr="218782AA">
        <w:rPr>
          <w:rFonts w:eastAsia="Batang" w:cstheme="minorBidi"/>
          <w:b/>
          <w:bCs/>
          <w:lang w:eastAsia="zh-CN"/>
        </w:rPr>
        <w:t>8</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sidR="00426633">
        <w:rPr>
          <w:rFonts w:eastAsia="Batang" w:cstheme="minorBidi"/>
          <w:b/>
          <w:bCs/>
          <w:lang w:eastAsia="zh-CN"/>
        </w:rPr>
        <w:t xml:space="preserve">non-uniform across a </w:t>
      </w:r>
      <w:proofErr w:type="spellStart"/>
      <w:r w:rsidR="00426633">
        <w:rPr>
          <w:rFonts w:eastAsia="Batang" w:cstheme="minorBidi"/>
          <w:b/>
          <w:bCs/>
          <w:lang w:eastAsia="zh-CN"/>
        </w:rPr>
        <w:t>subband</w:t>
      </w:r>
      <w:proofErr w:type="spellEnd"/>
      <w:r w:rsidR="00426633">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56B2BDF4" w:rsidR="008B79DD" w:rsidRDefault="00DE2BED" w:rsidP="218782AA">
      <w:pPr>
        <w:spacing w:after="0"/>
        <w:rPr>
          <w:rFonts w:eastAsia="Batang" w:cstheme="minorBidi"/>
          <w:lang w:eastAsia="zh-CN"/>
        </w:rPr>
      </w:pPr>
      <w:r w:rsidRPr="218782AA">
        <w:rPr>
          <w:rFonts w:eastAsia="Batang" w:cstheme="minorBidi"/>
          <w:lang w:eastAsia="zh-CN"/>
        </w:rPr>
        <w:t xml:space="preserve">Since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is non-uniform across a </w:t>
      </w:r>
      <w:proofErr w:type="spellStart"/>
      <w:r w:rsidRPr="218782AA">
        <w:rPr>
          <w:rFonts w:eastAsia="Batang" w:cstheme="minorBidi"/>
          <w:lang w:eastAsia="zh-CN"/>
        </w:rPr>
        <w:t>subband</w:t>
      </w:r>
      <w:proofErr w:type="spellEnd"/>
      <w:r w:rsidRPr="218782AA">
        <w:rPr>
          <w:rFonts w:eastAsia="Batang" w:cstheme="minorBidi"/>
          <w:lang w:eastAsia="zh-CN"/>
        </w:rPr>
        <w:t xml:space="preserve">,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t xml:space="preserve">Figure </w:t>
      </w:r>
      <w:r>
        <w:rPr>
          <w:noProof/>
        </w:rPr>
        <w:t>4</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lastRenderedPageBreak/>
        <w:t xml:space="preserve">For uplink transmission, non-uniform transmit power can be used.  For example, a PUSCH may use lower transmission power for RBs closer to an adjacent </w:t>
      </w:r>
      <w:proofErr w:type="spellStart"/>
      <w:r>
        <w:rPr>
          <w:rFonts w:eastAsia="Batang" w:cstheme="minorHAnsi"/>
          <w:lang w:eastAsia="zh-CN"/>
        </w:rPr>
        <w:t>subband</w:t>
      </w:r>
      <w:proofErr w:type="spellEnd"/>
      <w:r>
        <w:rPr>
          <w:rFonts w:eastAsia="Batang" w:cstheme="minorHAnsi"/>
          <w:lang w:eastAsia="zh-CN"/>
        </w:rPr>
        <w:t xml:space="preserve"> compared to RBs further away from the adjacent </w:t>
      </w:r>
      <w:proofErr w:type="spellStart"/>
      <w:r>
        <w:rPr>
          <w:rFonts w:eastAsia="Batang" w:cstheme="minorHAnsi"/>
          <w:lang w:eastAsia="zh-CN"/>
        </w:rPr>
        <w:t>subbands</w:t>
      </w:r>
      <w:proofErr w:type="spellEnd"/>
      <w:r>
        <w:rPr>
          <w:rFonts w:eastAsia="Batang" w:cstheme="minorHAnsi"/>
          <w:lang w:eastAsia="zh-CN"/>
        </w:rPr>
        <w:t xml:space="preserve">.  The lower transmit power would reduce inter </w:t>
      </w:r>
      <w:proofErr w:type="spellStart"/>
      <w:r>
        <w:rPr>
          <w:rFonts w:eastAsia="Batang" w:cstheme="minorHAnsi"/>
          <w:lang w:eastAsia="zh-CN"/>
        </w:rPr>
        <w:t>subband</w:t>
      </w:r>
      <w:proofErr w:type="spellEnd"/>
      <w:r>
        <w:rPr>
          <w:rFonts w:eastAsia="Batang" w:cstheme="minorHAnsi"/>
          <w:lang w:eastAsia="zh-CN"/>
        </w:rPr>
        <w:t xml:space="preserve"> CLI into the adjacent </w:t>
      </w:r>
      <w:proofErr w:type="spellStart"/>
      <w:r>
        <w:rPr>
          <w:rFonts w:eastAsia="Batang" w:cstheme="minorHAnsi"/>
          <w:lang w:eastAsia="zh-CN"/>
        </w:rPr>
        <w:t>subband</w:t>
      </w:r>
      <w:proofErr w:type="spellEnd"/>
      <w:r>
        <w:rPr>
          <w:rFonts w:eastAsia="Batang" w:cstheme="minorHAnsi"/>
          <w:lang w:eastAsia="zh-CN"/>
        </w:rPr>
        <w:t>.</w:t>
      </w:r>
    </w:p>
    <w:p w14:paraId="5AD07EA7" w14:textId="0B97C2D5" w:rsidR="00730BB1" w:rsidRDefault="00730BB1" w:rsidP="00E74A6B">
      <w:pPr>
        <w:spacing w:after="0"/>
        <w:rPr>
          <w:rFonts w:eastAsia="Batang" w:cstheme="minorHAnsi"/>
          <w:lang w:eastAsia="zh-CN"/>
        </w:rPr>
      </w:pPr>
    </w:p>
    <w:p w14:paraId="581A2A03" w14:textId="26649DA7"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4: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D00D785" w14:textId="245910F0" w:rsidR="00730BB1" w:rsidRPr="00730BB1" w:rsidRDefault="00730BB1" w:rsidP="00E74A6B">
      <w:pPr>
        <w:spacing w:after="0"/>
        <w:rPr>
          <w:rFonts w:eastAsia="Batang" w:cstheme="minorHAnsi"/>
          <w:b/>
          <w:bCs/>
          <w:lang w:eastAsia="zh-CN"/>
        </w:rPr>
      </w:pPr>
    </w:p>
    <w:p w14:paraId="07EB9857" w14:textId="68433703"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5: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1F50E19E" w14:textId="77777777" w:rsidR="00730BB1" w:rsidRDefault="00730BB1" w:rsidP="00E74A6B">
      <w:pPr>
        <w:spacing w:after="0"/>
        <w:rPr>
          <w:rFonts w:eastAsia="Batang" w:cstheme="minorHAnsi"/>
          <w:lang w:eastAsia="zh-CN"/>
        </w:rPr>
      </w:pPr>
    </w:p>
    <w:p w14:paraId="42251BD0" w14:textId="77777777" w:rsidR="00730BB1" w:rsidRPr="003E601F" w:rsidRDefault="00730BB1" w:rsidP="00730BB1"/>
    <w:p w14:paraId="24A8C20C" w14:textId="0732BA53" w:rsidR="00730BB1" w:rsidRDefault="00730BB1" w:rsidP="00730BB1">
      <w:pPr>
        <w:pStyle w:val="Heading2"/>
        <w:numPr>
          <w:ilvl w:val="1"/>
          <w:numId w:val="5"/>
        </w:numPr>
        <w:rPr>
          <w:lang w:eastAsia="zh-CN"/>
        </w:rPr>
      </w:pPr>
      <w:r>
        <w:rPr>
          <w:lang w:eastAsia="zh-CN"/>
        </w:rPr>
        <w:t>Measurements</w:t>
      </w:r>
    </w:p>
    <w:p w14:paraId="553F345A" w14:textId="615EDEB3" w:rsidR="004D344D" w:rsidRDefault="009A3D84" w:rsidP="00675401">
      <w:pPr>
        <w:spacing w:after="0"/>
        <w:rPr>
          <w:lang w:val="en-US"/>
        </w:rPr>
      </w:pPr>
      <w:r w:rsidRPr="218782AA">
        <w:rPr>
          <w:lang w:val="en-US"/>
        </w:rPr>
        <w:t>In HD-TDD operation with dynamic/flexible TDD, SRS-RSRP and CLI-RSSI measurements were introduced to manage inter-cell CLI.  The SRS-RSRP and CLI-RSSI are performed over the entire BWP, which reflects the operations of HD-TDD since the entire bandwidth is used for either UL or DL only</w:t>
      </w:r>
      <w:r w:rsidR="00FB43A3" w:rsidRPr="218782AA">
        <w:rPr>
          <w:lang w:val="en-US"/>
        </w:rPr>
        <w:t xml:space="preserve"> and therefore CLI is likely to affect the entire BWP</w:t>
      </w:r>
      <w:r w:rsidRPr="218782AA">
        <w:rPr>
          <w:lang w:val="en-US"/>
        </w:rPr>
        <w:t>.</w:t>
      </w:r>
      <w:r w:rsidR="00FB43A3" w:rsidRPr="218782AA">
        <w:rPr>
          <w:lang w:val="en-US"/>
        </w:rPr>
        <w:t xml:space="preserve">  However, for inter </w:t>
      </w:r>
      <w:proofErr w:type="spellStart"/>
      <w:r w:rsidR="00FB43A3" w:rsidRPr="218782AA">
        <w:rPr>
          <w:lang w:val="en-US"/>
        </w:rPr>
        <w:t>subband</w:t>
      </w:r>
      <w:proofErr w:type="spellEnd"/>
      <w:r w:rsidR="00FB43A3" w:rsidRPr="218782AA">
        <w:rPr>
          <w:lang w:val="en-US"/>
        </w:rPr>
        <w:t xml:space="preserve"> CLI in SBFD, CLI is caused by transmitter leakage and receiver selectivity and so the CLI is non-uniform, i.e., CLI is stronger at the edge of the </w:t>
      </w:r>
      <w:proofErr w:type="spellStart"/>
      <w:r w:rsidR="00FB43A3" w:rsidRPr="218782AA">
        <w:rPr>
          <w:lang w:val="en-US"/>
        </w:rPr>
        <w:t>subband</w:t>
      </w:r>
      <w:proofErr w:type="spellEnd"/>
      <w:r w:rsidR="00FB43A3" w:rsidRPr="218782AA">
        <w:rPr>
          <w:lang w:val="en-US"/>
        </w:rPr>
        <w:t xml:space="preserve"> that is adjacent to another </w:t>
      </w:r>
      <w:proofErr w:type="spellStart"/>
      <w:r w:rsidR="00FB43A3" w:rsidRPr="218782AA">
        <w:rPr>
          <w:lang w:val="en-US"/>
        </w:rPr>
        <w:t>subband</w:t>
      </w:r>
      <w:proofErr w:type="spellEnd"/>
      <w:r w:rsidR="00FB43A3" w:rsidRPr="218782AA">
        <w:rPr>
          <w:lang w:val="en-US"/>
        </w:rPr>
        <w:t xml:space="preserve"> and weaker for RBs that are further away from an adjacent </w:t>
      </w:r>
      <w:proofErr w:type="spellStart"/>
      <w:r w:rsidR="00FB43A3" w:rsidRPr="218782AA">
        <w:rPr>
          <w:lang w:val="en-US"/>
        </w:rPr>
        <w:t>subband</w:t>
      </w:r>
      <w:proofErr w:type="spellEnd"/>
      <w:r w:rsidR="00FB43A3" w:rsidRPr="218782AA">
        <w:rPr>
          <w:lang w:val="en-US"/>
        </w:rPr>
        <w:t>.</w:t>
      </w:r>
      <w:r w:rsidR="00861BB5" w:rsidRPr="218782AA">
        <w:rPr>
          <w:lang w:val="en-US"/>
        </w:rPr>
        <w:t xml:space="preserve">  Since inter </w:t>
      </w:r>
      <w:proofErr w:type="spellStart"/>
      <w:r w:rsidR="00861BB5" w:rsidRPr="218782AA">
        <w:rPr>
          <w:lang w:val="en-US"/>
        </w:rPr>
        <w:t>subband</w:t>
      </w:r>
      <w:proofErr w:type="spellEnd"/>
      <w:r w:rsidR="00861BB5" w:rsidRPr="218782AA">
        <w:rPr>
          <w:lang w:val="en-US"/>
        </w:rPr>
        <w:t xml:space="preserve"> CLI affects a victim </w:t>
      </w:r>
      <w:proofErr w:type="spellStart"/>
      <w:r w:rsidR="00861BB5" w:rsidRPr="218782AA">
        <w:rPr>
          <w:lang w:val="en-US"/>
        </w:rPr>
        <w:t>subband</w:t>
      </w:r>
      <w:proofErr w:type="spellEnd"/>
      <w:r w:rsidR="00861BB5" w:rsidRPr="218782AA">
        <w:rPr>
          <w:lang w:val="en-US"/>
        </w:rPr>
        <w:t xml:space="preserve"> non-uniformly, CLI measurements for SBFD should reflect this so that the </w:t>
      </w:r>
      <w:proofErr w:type="spellStart"/>
      <w:r w:rsidR="00861BB5" w:rsidRPr="218782AA">
        <w:rPr>
          <w:lang w:val="en-US"/>
        </w:rPr>
        <w:t>gNB</w:t>
      </w:r>
      <w:proofErr w:type="spellEnd"/>
      <w:r w:rsidR="00861BB5" w:rsidRPr="218782AA">
        <w:rPr>
          <w:lang w:val="en-US"/>
        </w:rPr>
        <w:t xml:space="preserve"> knows which part of a </w:t>
      </w:r>
      <w:proofErr w:type="spellStart"/>
      <w:r w:rsidR="00861BB5" w:rsidRPr="218782AA">
        <w:rPr>
          <w:lang w:val="en-US"/>
        </w:rPr>
        <w:t>subband</w:t>
      </w:r>
      <w:proofErr w:type="spellEnd"/>
      <w:r w:rsidR="00861BB5" w:rsidRPr="218782AA">
        <w:rPr>
          <w:lang w:val="en-US"/>
        </w:rPr>
        <w:t xml:space="preserve"> suffers the most or least CLI.</w:t>
      </w:r>
    </w:p>
    <w:p w14:paraId="78AA55A7" w14:textId="39A4D870" w:rsidR="00861BB5" w:rsidRDefault="00861BB5" w:rsidP="00675401">
      <w:pPr>
        <w:spacing w:after="0"/>
        <w:rPr>
          <w:lang w:val="en-US"/>
        </w:rPr>
      </w:pPr>
    </w:p>
    <w:p w14:paraId="04100267" w14:textId="01063A7B" w:rsidR="00861BB5" w:rsidRPr="00E66336" w:rsidRDefault="00861BB5" w:rsidP="00675401">
      <w:pPr>
        <w:spacing w:after="0"/>
        <w:rPr>
          <w:b/>
          <w:bCs/>
          <w:lang w:val="en-US"/>
        </w:rPr>
      </w:pPr>
      <w:r w:rsidRPr="00E66336">
        <w:rPr>
          <w:b/>
          <w:bCs/>
          <w:lang w:val="en-US"/>
        </w:rPr>
        <w:t xml:space="preserve">Observation </w:t>
      </w:r>
      <w:r w:rsidR="00280B11">
        <w:rPr>
          <w:b/>
          <w:bCs/>
          <w:lang w:val="en-US"/>
        </w:rPr>
        <w:t>9</w:t>
      </w:r>
      <w:r w:rsidRPr="00E66336">
        <w:rPr>
          <w:b/>
          <w:bCs/>
          <w:lang w:val="en-US"/>
        </w:rPr>
        <w:t xml:space="preserve">: Since </w:t>
      </w:r>
      <w:r w:rsidR="00E66336" w:rsidRPr="00E66336">
        <w:rPr>
          <w:b/>
          <w:bCs/>
          <w:lang w:val="en-US"/>
        </w:rPr>
        <w:t xml:space="preserve">in SBFD, </w:t>
      </w:r>
      <w:r w:rsidRPr="00E66336">
        <w:rPr>
          <w:b/>
          <w:bCs/>
          <w:lang w:val="en-US"/>
        </w:rPr>
        <w:t xml:space="preserve">inter </w:t>
      </w:r>
      <w:proofErr w:type="spellStart"/>
      <w:r w:rsidRPr="00E66336">
        <w:rPr>
          <w:b/>
          <w:bCs/>
          <w:lang w:val="en-US"/>
        </w:rPr>
        <w:t>subband</w:t>
      </w:r>
      <w:proofErr w:type="spellEnd"/>
      <w:r w:rsidRPr="00E66336">
        <w:rPr>
          <w:b/>
          <w:bCs/>
          <w:lang w:val="en-US"/>
        </w:rPr>
        <w:t xml:space="preserve"> CLI </w:t>
      </w:r>
      <w:r w:rsidR="00E66336" w:rsidRPr="00E66336">
        <w:rPr>
          <w:b/>
          <w:bCs/>
          <w:lang w:val="en-US"/>
        </w:rPr>
        <w:t xml:space="preserve">is non-uniform across the victim </w:t>
      </w:r>
      <w:proofErr w:type="spellStart"/>
      <w:r w:rsidR="00E66336" w:rsidRPr="00E66336">
        <w:rPr>
          <w:b/>
          <w:bCs/>
          <w:lang w:val="en-US"/>
        </w:rPr>
        <w:t>subband</w:t>
      </w:r>
      <w:proofErr w:type="spellEnd"/>
      <w:r w:rsidR="00E66336" w:rsidRPr="00E66336">
        <w:rPr>
          <w:b/>
          <w:bCs/>
          <w:lang w:val="en-US"/>
        </w:rPr>
        <w:t xml:space="preserve">, the CLI measurement reports </w:t>
      </w:r>
      <w:r w:rsidR="00280B11">
        <w:rPr>
          <w:b/>
          <w:bCs/>
          <w:lang w:val="en-US"/>
        </w:rPr>
        <w:t xml:space="preserve">should take </w:t>
      </w:r>
      <w:r w:rsidR="00540044">
        <w:rPr>
          <w:b/>
          <w:bCs/>
          <w:lang w:val="en-US"/>
        </w:rPr>
        <w:t xml:space="preserve">this </w:t>
      </w:r>
      <w:r w:rsidR="00E66336" w:rsidRPr="00E66336">
        <w:rPr>
          <w:b/>
          <w:bCs/>
          <w:lang w:val="en-US"/>
        </w:rPr>
        <w:t>aspect</w:t>
      </w:r>
      <w:r w:rsidR="00540044">
        <w:rPr>
          <w:b/>
          <w:bCs/>
          <w:lang w:val="en-US"/>
        </w:rPr>
        <w:t xml:space="preserve"> into account</w:t>
      </w:r>
      <w:r w:rsidR="00E66336" w:rsidRPr="00E66336">
        <w:rPr>
          <w:b/>
          <w:bCs/>
          <w:lang w:val="en-US"/>
        </w:rPr>
        <w:t>.</w:t>
      </w:r>
    </w:p>
    <w:p w14:paraId="7A801645" w14:textId="1EE3532C" w:rsidR="00E66336" w:rsidRDefault="00E66336" w:rsidP="00675401">
      <w:pPr>
        <w:spacing w:after="0"/>
        <w:rPr>
          <w:lang w:val="en-US"/>
        </w:rPr>
      </w:pPr>
    </w:p>
    <w:p w14:paraId="11FA8D70" w14:textId="5410BBFB" w:rsidR="00E66336" w:rsidRDefault="00E66336" w:rsidP="00675401">
      <w:pPr>
        <w:spacing w:after="0"/>
        <w:rPr>
          <w:lang w:val="en-US"/>
        </w:rPr>
      </w:pPr>
    </w:p>
    <w:p w14:paraId="2108722A" w14:textId="243EDE41" w:rsidR="00E66336" w:rsidRDefault="00540044" w:rsidP="00675401">
      <w:pPr>
        <w:spacing w:after="0"/>
        <w:rPr>
          <w:lang w:val="en-US"/>
        </w:rPr>
      </w:pPr>
      <w:r>
        <w:rPr>
          <w:lang w:val="en-US"/>
        </w:rPr>
        <w:t xml:space="preserve">One way to </w:t>
      </w:r>
      <w:proofErr w:type="gramStart"/>
      <w:r>
        <w:rPr>
          <w:lang w:val="en-US"/>
        </w:rPr>
        <w:t>take into account</w:t>
      </w:r>
      <w:proofErr w:type="gramEnd"/>
      <w:r>
        <w:rPr>
          <w:lang w:val="en-US"/>
        </w:rPr>
        <w:t xml:space="preserve"> the non-uniform CLI in a victim </w:t>
      </w:r>
      <w:proofErr w:type="spellStart"/>
      <w:r>
        <w:rPr>
          <w:lang w:val="en-US"/>
        </w:rPr>
        <w:t>subband</w:t>
      </w:r>
      <w:proofErr w:type="spellEnd"/>
      <w:r>
        <w:rPr>
          <w:lang w:val="en-US"/>
        </w:rPr>
        <w:t xml:space="preserve"> is to have finer frequency granularity on the measurements.  </w:t>
      </w:r>
      <w:r w:rsidR="00135334">
        <w:rPr>
          <w:lang w:val="en-US"/>
        </w:rPr>
        <w:t xml:space="preserve">Here we divide the victim </w:t>
      </w:r>
      <w:proofErr w:type="spellStart"/>
      <w:r w:rsidR="00135334">
        <w:rPr>
          <w:lang w:val="en-US"/>
        </w:rPr>
        <w:t>subband</w:t>
      </w:r>
      <w:proofErr w:type="spellEnd"/>
      <w:r w:rsidR="00135334">
        <w:rPr>
          <w:lang w:val="en-US"/>
        </w:rPr>
        <w:t xml:space="preserve"> into multiple measurement </w:t>
      </w:r>
      <w:proofErr w:type="spellStart"/>
      <w:r w:rsidR="00135334">
        <w:rPr>
          <w:lang w:val="en-US"/>
        </w:rPr>
        <w:t>Subband</w:t>
      </w:r>
      <w:proofErr w:type="spellEnd"/>
      <w:r w:rsidR="00135334">
        <w:rPr>
          <w:lang w:val="en-US"/>
        </w:rPr>
        <w:t xml:space="preserve"> Blocks</w:t>
      </w:r>
      <w:r w:rsidR="00D32A20">
        <w:rPr>
          <w:lang w:val="en-US"/>
        </w:rPr>
        <w:t>,</w:t>
      </w:r>
      <w:r w:rsidR="00135334">
        <w:rPr>
          <w:lang w:val="en-US"/>
        </w:rPr>
        <w:t xml:space="preserve"> SB Blocks</w:t>
      </w:r>
      <w:r w:rsidR="00D32A20">
        <w:rPr>
          <w:lang w:val="en-US"/>
        </w:rPr>
        <w:t>,</w:t>
      </w:r>
      <w:r w:rsidR="00135334">
        <w:rPr>
          <w:lang w:val="en-US"/>
        </w:rPr>
        <w:t xml:space="preserve"> and the UE performs measurements such as SRS-RSRP or CLI-RSSI on each of these blocks and report</w:t>
      </w:r>
      <w:r w:rsidR="00280B11">
        <w:rPr>
          <w:lang w:val="en-US"/>
        </w:rPr>
        <w:t>s</w:t>
      </w:r>
      <w:r w:rsidR="00135334">
        <w:rPr>
          <w:lang w:val="en-US"/>
        </w:rPr>
        <w:t xml:space="preserve"> them.  An example is shown in </w:t>
      </w:r>
      <w:r w:rsidR="00135334">
        <w:rPr>
          <w:lang w:val="en-US"/>
        </w:rPr>
        <w:fldChar w:fldCharType="begin"/>
      </w:r>
      <w:r w:rsidR="00135334">
        <w:rPr>
          <w:lang w:val="en-US"/>
        </w:rPr>
        <w:instrText xml:space="preserve"> REF _Ref110872501 \h </w:instrText>
      </w:r>
      <w:r w:rsidR="00135334">
        <w:rPr>
          <w:lang w:val="en-US"/>
        </w:rPr>
      </w:r>
      <w:r w:rsidR="00135334">
        <w:rPr>
          <w:lang w:val="en-US"/>
        </w:rPr>
        <w:fldChar w:fldCharType="separate"/>
      </w:r>
      <w:r w:rsidR="00135334">
        <w:t xml:space="preserve">Figure </w:t>
      </w:r>
      <w:r w:rsidR="00135334">
        <w:rPr>
          <w:noProof/>
        </w:rPr>
        <w:t>5</w:t>
      </w:r>
      <w:r w:rsidR="00135334">
        <w:rPr>
          <w:lang w:val="en-US"/>
        </w:rPr>
        <w:fldChar w:fldCharType="end"/>
      </w:r>
      <w:r w:rsidR="00135334">
        <w:rPr>
          <w:lang w:val="en-US"/>
        </w:rPr>
        <w:t xml:space="preserve">, where the victim </w:t>
      </w:r>
      <w:proofErr w:type="spellStart"/>
      <w:r w:rsidR="00135334">
        <w:rPr>
          <w:lang w:val="en-US"/>
        </w:rPr>
        <w:t>subband</w:t>
      </w:r>
      <w:proofErr w:type="spellEnd"/>
      <w:r w:rsidR="00135334">
        <w:rPr>
          <w:lang w:val="en-US"/>
        </w:rPr>
        <w:t xml:space="preserve"> is the DL </w:t>
      </w:r>
      <w:proofErr w:type="spellStart"/>
      <w:r w:rsidR="00135334">
        <w:rPr>
          <w:lang w:val="en-US"/>
        </w:rPr>
        <w:t>Subband</w:t>
      </w:r>
      <w:proofErr w:type="spellEnd"/>
      <w:r w:rsidR="00135334">
        <w:rPr>
          <w:lang w:val="en-US"/>
        </w:rPr>
        <w:t xml:space="preserve"> and four measurement SB Blocks are equally distributed over the DL </w:t>
      </w:r>
      <w:proofErr w:type="spellStart"/>
      <w:r w:rsidR="00135334">
        <w:rPr>
          <w:lang w:val="en-US"/>
        </w:rPr>
        <w:t>Subband</w:t>
      </w:r>
      <w:proofErr w:type="spellEnd"/>
      <w:r w:rsidR="00135334">
        <w:rPr>
          <w:lang w:val="en-US"/>
        </w:rPr>
        <w:t xml:space="preserve">, labelled as B1, B2, B3 and B4.  A victim UE can be configured to measure SRS signal power transmitted by an aggressor UE.  By having finer granularity, the </w:t>
      </w:r>
      <w:proofErr w:type="spellStart"/>
      <w:r w:rsidR="00135334">
        <w:rPr>
          <w:lang w:val="en-US"/>
        </w:rPr>
        <w:t>gNB</w:t>
      </w:r>
      <w:proofErr w:type="spellEnd"/>
      <w:r w:rsidR="00135334">
        <w:rPr>
          <w:lang w:val="en-US"/>
        </w:rPr>
        <w:t xml:space="preserve"> can determine the severity of the CLI in SB Block B1 compared to other SB Blocks and schedule accordingly.  In contrast, if the </w:t>
      </w:r>
      <w:proofErr w:type="spellStart"/>
      <w:r w:rsidR="00135334">
        <w:rPr>
          <w:lang w:val="en-US"/>
        </w:rPr>
        <w:t>gNB</w:t>
      </w:r>
      <w:proofErr w:type="spellEnd"/>
      <w:r w:rsidR="00135334">
        <w:rPr>
          <w:lang w:val="en-US"/>
        </w:rPr>
        <w:t xml:space="preserve"> only has the measurement for the BWP, </w:t>
      </w:r>
      <w:r w:rsidR="0021409D">
        <w:rPr>
          <w:lang w:val="en-US"/>
        </w:rPr>
        <w:t xml:space="preserve">and if the </w:t>
      </w:r>
      <w:proofErr w:type="spellStart"/>
      <w:r w:rsidR="0021409D">
        <w:rPr>
          <w:lang w:val="en-US"/>
        </w:rPr>
        <w:t>gNB</w:t>
      </w:r>
      <w:proofErr w:type="spellEnd"/>
      <w:r w:rsidR="0021409D">
        <w:rPr>
          <w:lang w:val="en-US"/>
        </w:rPr>
        <w:t xml:space="preserve"> schedules a PDSCH that occupies only a fraction of the DL </w:t>
      </w:r>
      <w:proofErr w:type="spellStart"/>
      <w:r w:rsidR="0021409D">
        <w:rPr>
          <w:lang w:val="en-US"/>
        </w:rPr>
        <w:t>Subband</w:t>
      </w:r>
      <w:proofErr w:type="spellEnd"/>
      <w:r w:rsidR="0021409D">
        <w:rPr>
          <w:lang w:val="en-US"/>
        </w:rPr>
        <w:t xml:space="preserve">, </w:t>
      </w:r>
      <w:proofErr w:type="gramStart"/>
      <w:r w:rsidR="0021409D">
        <w:rPr>
          <w:lang w:val="en-US"/>
        </w:rPr>
        <w:t>e.g.</w:t>
      </w:r>
      <w:proofErr w:type="gramEnd"/>
      <w:r w:rsidR="0021409D">
        <w:rPr>
          <w:lang w:val="en-US"/>
        </w:rPr>
        <w:t xml:space="preserve"> a PDSCH within frequencies </w:t>
      </w:r>
      <w:r w:rsidR="0021409D" w:rsidRPr="218782AA">
        <w:rPr>
          <w:i/>
          <w:iCs/>
          <w:lang w:val="en-US"/>
        </w:rPr>
        <w:t>f</w:t>
      </w:r>
      <w:r w:rsidR="0021409D" w:rsidRPr="0021409D">
        <w:rPr>
          <w:vertAlign w:val="subscript"/>
          <w:lang w:val="en-US"/>
        </w:rPr>
        <w:t>3</w:t>
      </w:r>
      <w:r w:rsidR="0021409D">
        <w:rPr>
          <w:lang w:val="en-US"/>
        </w:rPr>
        <w:t xml:space="preserve"> to </w:t>
      </w:r>
      <w:r w:rsidR="0021409D" w:rsidRPr="218782AA">
        <w:rPr>
          <w:i/>
          <w:iCs/>
          <w:lang w:val="en-US"/>
        </w:rPr>
        <w:t>f</w:t>
      </w:r>
      <w:r w:rsidR="0021409D" w:rsidRPr="0021409D">
        <w:rPr>
          <w:vertAlign w:val="subscript"/>
          <w:lang w:val="en-US"/>
        </w:rPr>
        <w:t>4</w:t>
      </w:r>
      <w:r w:rsidR="0021409D">
        <w:rPr>
          <w:lang w:val="en-US"/>
        </w:rPr>
        <w:t xml:space="preserve">, the </w:t>
      </w:r>
      <w:proofErr w:type="spellStart"/>
      <w:r w:rsidR="0021409D">
        <w:rPr>
          <w:lang w:val="en-US"/>
        </w:rPr>
        <w:t>gNB</w:t>
      </w:r>
      <w:proofErr w:type="spellEnd"/>
      <w:r w:rsidR="00135334">
        <w:rPr>
          <w:lang w:val="en-US"/>
        </w:rPr>
        <w:t xml:space="preserve"> will have to guess the CLI severity around frequency </w:t>
      </w:r>
      <w:r w:rsidR="00135334" w:rsidRPr="218782AA">
        <w:rPr>
          <w:i/>
          <w:iCs/>
          <w:lang w:val="en-US"/>
        </w:rPr>
        <w:t>f</w:t>
      </w:r>
      <w:r w:rsidR="00135334" w:rsidRPr="00135334">
        <w:rPr>
          <w:vertAlign w:val="subscript"/>
          <w:lang w:val="en-US"/>
        </w:rPr>
        <w:t>3</w:t>
      </w:r>
      <w:r w:rsidR="00135334">
        <w:rPr>
          <w:lang w:val="en-US"/>
        </w:rPr>
        <w:t xml:space="preserve"> to </w:t>
      </w:r>
      <w:r w:rsidR="00135334" w:rsidRPr="218782AA">
        <w:rPr>
          <w:i/>
          <w:iCs/>
          <w:lang w:val="en-US"/>
        </w:rPr>
        <w:t>f</w:t>
      </w:r>
      <w:r w:rsidR="00135334" w:rsidRPr="00135334">
        <w:rPr>
          <w:vertAlign w:val="subscript"/>
          <w:lang w:val="en-US"/>
        </w:rPr>
        <w:t>4</w:t>
      </w:r>
      <w:r w:rsidR="00135334">
        <w:rPr>
          <w:lang w:val="en-US"/>
        </w:rPr>
        <w:t xml:space="preserve">, which may lead to </w:t>
      </w:r>
      <w:r w:rsidR="0021409D">
        <w:rPr>
          <w:lang w:val="en-US"/>
        </w:rPr>
        <w:t xml:space="preserve">a PDSCH with MCS that is </w:t>
      </w:r>
      <w:r w:rsidR="00135334">
        <w:rPr>
          <w:lang w:val="en-US"/>
        </w:rPr>
        <w:t xml:space="preserve">overly pessimistic or optimistic being </w:t>
      </w:r>
      <w:r w:rsidR="0021409D">
        <w:rPr>
          <w:lang w:val="en-US"/>
        </w:rPr>
        <w:t>scheduled</w:t>
      </w:r>
      <w:r w:rsidR="00135334">
        <w:rPr>
          <w:lang w:val="en-US"/>
        </w:rPr>
        <w:t>.</w:t>
      </w:r>
      <w:r w:rsidR="00D65AFD">
        <w:rPr>
          <w:lang w:val="en-US"/>
        </w:rPr>
        <w:t xml:space="preserve">  The size, </w:t>
      </w:r>
      <w:proofErr w:type="gramStart"/>
      <w:r w:rsidR="00D65AFD">
        <w:rPr>
          <w:lang w:val="en-US"/>
        </w:rPr>
        <w:t>i.e.</w:t>
      </w:r>
      <w:proofErr w:type="gramEnd"/>
      <w:r w:rsidR="00D65AFD">
        <w:rPr>
          <w:lang w:val="en-US"/>
        </w:rPr>
        <w:t xml:space="preserve"> frequency granularity, of the SB Block can be configurable.</w:t>
      </w:r>
    </w:p>
    <w:p w14:paraId="051D95DE" w14:textId="5B0B1287" w:rsidR="009A248E" w:rsidRDefault="009A248E" w:rsidP="00675401">
      <w:pPr>
        <w:spacing w:after="0"/>
        <w:rPr>
          <w:lang w:val="en-US"/>
        </w:rPr>
      </w:pPr>
    </w:p>
    <w:p w14:paraId="5F9F0A47" w14:textId="77777777" w:rsidR="009A248E" w:rsidRDefault="009A248E" w:rsidP="009A248E">
      <w:pPr>
        <w:keepNext/>
        <w:spacing w:after="0"/>
        <w:jc w:val="center"/>
      </w:pPr>
      <w:r>
        <w:rPr>
          <w:noProof/>
          <w:lang w:val="en-US"/>
        </w:rPr>
        <w:drawing>
          <wp:inline distT="0" distB="0" distL="0" distR="0" wp14:anchorId="3403EC85" wp14:editId="593631F5">
            <wp:extent cx="3975100" cy="2097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5100" cy="2097405"/>
                    </a:xfrm>
                    <a:prstGeom prst="rect">
                      <a:avLst/>
                    </a:prstGeom>
                    <a:noFill/>
                  </pic:spPr>
                </pic:pic>
              </a:graphicData>
            </a:graphic>
          </wp:inline>
        </w:drawing>
      </w:r>
    </w:p>
    <w:p w14:paraId="52D2BDAD" w14:textId="6BD478EA" w:rsidR="009A248E" w:rsidRDefault="009A248E" w:rsidP="009A248E">
      <w:pPr>
        <w:pStyle w:val="Caption"/>
        <w:jc w:val="center"/>
        <w:rPr>
          <w:lang w:val="en-US"/>
        </w:rPr>
      </w:pPr>
      <w:bookmarkStart w:id="6" w:name="_Ref110872501"/>
      <w:r>
        <w:t xml:space="preserve">Figure </w:t>
      </w:r>
      <w:r w:rsidR="00E943B2">
        <w:fldChar w:fldCharType="begin"/>
      </w:r>
      <w:r w:rsidR="00E943B2">
        <w:instrText xml:space="preserve"> SEQ Figure \* ARABIC </w:instrText>
      </w:r>
      <w:r w:rsidR="00E943B2">
        <w:fldChar w:fldCharType="separate"/>
      </w:r>
      <w:r>
        <w:rPr>
          <w:noProof/>
        </w:rPr>
        <w:t>5</w:t>
      </w:r>
      <w:r w:rsidR="00E943B2">
        <w:rPr>
          <w:noProof/>
        </w:rPr>
        <w:fldChar w:fldCharType="end"/>
      </w:r>
      <w:bookmarkEnd w:id="6"/>
      <w:r>
        <w:t xml:space="preserve">: Measurement </w:t>
      </w:r>
      <w:proofErr w:type="spellStart"/>
      <w:r>
        <w:t>Subband</w:t>
      </w:r>
      <w:proofErr w:type="spellEnd"/>
      <w:r>
        <w:t xml:space="preserve"> Blocks</w:t>
      </w:r>
    </w:p>
    <w:p w14:paraId="5C2A2761" w14:textId="5835A95A" w:rsidR="009A248E" w:rsidRDefault="009A248E" w:rsidP="00675401">
      <w:pPr>
        <w:spacing w:after="0"/>
        <w:rPr>
          <w:lang w:val="en-US"/>
        </w:rPr>
      </w:pPr>
    </w:p>
    <w:p w14:paraId="1DAEB7DE" w14:textId="52D06EC7" w:rsidR="009A248E" w:rsidRDefault="009A248E" w:rsidP="00675401">
      <w:pPr>
        <w:spacing w:after="0"/>
        <w:rPr>
          <w:lang w:val="en-US"/>
        </w:rPr>
      </w:pPr>
    </w:p>
    <w:p w14:paraId="671FD4C9" w14:textId="35297014" w:rsidR="006022B6" w:rsidRDefault="005A512E" w:rsidP="00675401">
      <w:pPr>
        <w:spacing w:after="0"/>
        <w:rPr>
          <w:lang w:val="en-US"/>
        </w:rPr>
      </w:pPr>
      <w:r w:rsidRPr="006022B6">
        <w:rPr>
          <w:b/>
          <w:bCs/>
          <w:lang w:val="en-US"/>
        </w:rPr>
        <w:lastRenderedPageBreak/>
        <w:t xml:space="preserve">Proposal 6: Support finer frequency granularity </w:t>
      </w:r>
      <w:r w:rsidR="006022B6" w:rsidRPr="006022B6">
        <w:rPr>
          <w:b/>
          <w:bCs/>
          <w:lang w:val="en-US"/>
        </w:rPr>
        <w:t>for</w:t>
      </w:r>
      <w:r w:rsidRPr="006022B6">
        <w:rPr>
          <w:b/>
          <w:bCs/>
          <w:lang w:val="en-US"/>
        </w:rPr>
        <w:t xml:space="preserve"> CLI measurement</w:t>
      </w:r>
      <w:r w:rsidR="006022B6" w:rsidRPr="006022B6">
        <w:rPr>
          <w:b/>
          <w:bCs/>
          <w:lang w:val="en-US"/>
        </w:rPr>
        <w:t xml:space="preserve"> and reporting, </w:t>
      </w:r>
      <w:r w:rsidR="006022B6">
        <w:rPr>
          <w:b/>
          <w:bCs/>
          <w:lang w:val="en-US"/>
        </w:rPr>
        <w:t xml:space="preserve">by dividing the BWP or the victim </w:t>
      </w:r>
      <w:proofErr w:type="spellStart"/>
      <w:r w:rsidR="006022B6">
        <w:rPr>
          <w:b/>
          <w:bCs/>
          <w:lang w:val="en-US"/>
        </w:rPr>
        <w:t>subband</w:t>
      </w:r>
      <w:proofErr w:type="spellEnd"/>
      <w:r w:rsidR="006022B6">
        <w:rPr>
          <w:b/>
          <w:bCs/>
          <w:lang w:val="en-US"/>
        </w:rPr>
        <w:t xml:space="preserve"> into smaller frequency blocks, where CLI measurement and reporting are performed on each frequency block.</w:t>
      </w:r>
    </w:p>
    <w:p w14:paraId="7E82D0EF" w14:textId="11BD7660" w:rsidR="006022B6" w:rsidRDefault="006022B6" w:rsidP="00675401">
      <w:pPr>
        <w:spacing w:after="0"/>
        <w:rPr>
          <w:lang w:val="en-US"/>
        </w:rPr>
      </w:pPr>
    </w:p>
    <w:p w14:paraId="2C7302D0" w14:textId="533FB968" w:rsidR="006022B6" w:rsidRDefault="006022B6" w:rsidP="00675401">
      <w:pPr>
        <w:spacing w:after="0"/>
        <w:rPr>
          <w:lang w:val="en-US"/>
        </w:rPr>
      </w:pPr>
    </w:p>
    <w:p w14:paraId="4EB8AE6F" w14:textId="6015202B" w:rsidR="006022B6" w:rsidRDefault="006022B6" w:rsidP="00675401">
      <w:pPr>
        <w:spacing w:after="0"/>
        <w:rPr>
          <w:lang w:val="en-US"/>
        </w:rPr>
      </w:pPr>
      <w:r w:rsidRPr="218782AA">
        <w:rPr>
          <w:lang w:val="en-US"/>
        </w:rPr>
        <w:t xml:space="preserve">The CLI measurements, </w:t>
      </w:r>
      <w:proofErr w:type="gramStart"/>
      <w:r w:rsidRPr="218782AA">
        <w:rPr>
          <w:lang w:val="en-US"/>
        </w:rPr>
        <w:t>i.e.</w:t>
      </w:r>
      <w:proofErr w:type="gramEnd"/>
      <w:r w:rsidRPr="218782AA">
        <w:rPr>
          <w:lang w:val="en-US"/>
        </w:rPr>
        <w:t xml:space="preserve"> SRS-RSRP &amp; CLI-RSSI, introduced in Rel-16 are performed at the RRC level.  We expect the inter </w:t>
      </w:r>
      <w:proofErr w:type="spellStart"/>
      <w:r w:rsidRPr="218782AA">
        <w:rPr>
          <w:lang w:val="en-US"/>
        </w:rPr>
        <w:t>subband</w:t>
      </w:r>
      <w:proofErr w:type="spellEnd"/>
      <w:r w:rsidRPr="218782AA">
        <w:rPr>
          <w:lang w:val="en-US"/>
        </w:rPr>
        <w:t xml:space="preserve"> CLI to change dynamically at the rate of </w:t>
      </w:r>
      <w:r w:rsidR="00280B11" w:rsidRPr="218782AA">
        <w:rPr>
          <w:lang w:val="en-US"/>
        </w:rPr>
        <w:t xml:space="preserve">the </w:t>
      </w:r>
      <w:proofErr w:type="spellStart"/>
      <w:r w:rsidRPr="218782AA">
        <w:rPr>
          <w:lang w:val="en-US"/>
        </w:rPr>
        <w:t>gNB</w:t>
      </w:r>
      <w:r w:rsidR="00E02F3C" w:rsidRPr="218782AA">
        <w:rPr>
          <w:lang w:val="en-US"/>
        </w:rPr>
        <w:t>’s</w:t>
      </w:r>
      <w:proofErr w:type="spellEnd"/>
      <w:r w:rsidRPr="218782AA">
        <w:rPr>
          <w:lang w:val="en-US"/>
        </w:rPr>
        <w:t xml:space="preserve"> </w:t>
      </w:r>
      <w:r w:rsidR="00E02F3C" w:rsidRPr="218782AA">
        <w:rPr>
          <w:lang w:val="en-US"/>
        </w:rPr>
        <w:t>p</w:t>
      </w:r>
      <w:r w:rsidRPr="218782AA">
        <w:rPr>
          <w:lang w:val="en-US"/>
        </w:rPr>
        <w:t xml:space="preserve">hysical </w:t>
      </w:r>
      <w:r w:rsidR="00E02F3C" w:rsidRPr="218782AA">
        <w:rPr>
          <w:lang w:val="en-US"/>
        </w:rPr>
        <w:t>l</w:t>
      </w:r>
      <w:r w:rsidRPr="218782AA">
        <w:rPr>
          <w:lang w:val="en-US"/>
        </w:rPr>
        <w:t xml:space="preserve">ayer scheduling.  Hence the </w:t>
      </w:r>
      <w:r w:rsidR="00280B11" w:rsidRPr="218782AA">
        <w:rPr>
          <w:lang w:val="en-US"/>
        </w:rPr>
        <w:t xml:space="preserve">legacy CLI </w:t>
      </w:r>
      <w:r w:rsidRPr="218782AA">
        <w:rPr>
          <w:lang w:val="en-US"/>
        </w:rPr>
        <w:t xml:space="preserve">RRC level measurement reporting </w:t>
      </w:r>
      <w:r w:rsidR="00280B11" w:rsidRPr="218782AA">
        <w:rPr>
          <w:lang w:val="en-US"/>
        </w:rPr>
        <w:t>is</w:t>
      </w:r>
      <w:r w:rsidRPr="218782AA">
        <w:rPr>
          <w:lang w:val="en-US"/>
        </w:rPr>
        <w:t xml:space="preserve"> too slow to react to the dynamic changes in CLI due to </w:t>
      </w:r>
      <w:r w:rsidR="00E02F3C" w:rsidRPr="218782AA">
        <w:rPr>
          <w:lang w:val="en-US"/>
        </w:rPr>
        <w:t xml:space="preserve">physical layer </w:t>
      </w:r>
      <w:r w:rsidRPr="218782AA">
        <w:rPr>
          <w:lang w:val="en-US"/>
        </w:rPr>
        <w:t xml:space="preserve">scheduling.  It is therefore beneficial that CLI measurements are performed and reported at </w:t>
      </w:r>
      <w:r w:rsidR="00E02F3C" w:rsidRPr="218782AA">
        <w:rPr>
          <w:lang w:val="en-US"/>
        </w:rPr>
        <w:t>the physical layer.</w:t>
      </w:r>
    </w:p>
    <w:p w14:paraId="7A621B4C" w14:textId="20BE2208" w:rsidR="00E02F3C" w:rsidRDefault="00E02F3C" w:rsidP="00675401">
      <w:pPr>
        <w:spacing w:after="0"/>
        <w:rPr>
          <w:lang w:val="en-US"/>
        </w:rPr>
      </w:pPr>
    </w:p>
    <w:p w14:paraId="392C4447" w14:textId="476530B2" w:rsidR="00E02F3C" w:rsidRPr="00E02F3C" w:rsidRDefault="00E02F3C" w:rsidP="00675401">
      <w:pPr>
        <w:spacing w:after="0"/>
        <w:rPr>
          <w:b/>
          <w:bCs/>
          <w:lang w:val="en-US"/>
        </w:rPr>
      </w:pPr>
      <w:r w:rsidRPr="00E02F3C">
        <w:rPr>
          <w:b/>
          <w:bCs/>
          <w:lang w:val="en-US"/>
        </w:rPr>
        <w:t>Proposal 7: CLI measurements are preformed and reported at the physical layer.</w:t>
      </w:r>
    </w:p>
    <w:p w14:paraId="52006064" w14:textId="737EB544" w:rsidR="006022B6" w:rsidRDefault="006022B6" w:rsidP="00675401">
      <w:pPr>
        <w:spacing w:after="0"/>
        <w:rPr>
          <w:lang w:val="en-US"/>
        </w:rPr>
      </w:pPr>
    </w:p>
    <w:p w14:paraId="5EFCE2D8" w14:textId="77777777" w:rsidR="006022B6" w:rsidRDefault="006022B6"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4E2BE086" w14:textId="77777777" w:rsidR="00511D03" w:rsidRPr="007F32FC" w:rsidRDefault="00511D03" w:rsidP="00511D03">
      <w:pPr>
        <w:spacing w:after="0"/>
        <w:rPr>
          <w:rFonts w:eastAsia="Batang" w:cstheme="minorBidi"/>
          <w:b/>
          <w:bCs/>
          <w:lang w:eastAsia="zh-CN"/>
        </w:rPr>
      </w:pPr>
      <w:r w:rsidRPr="218782AA">
        <w:rPr>
          <w:rFonts w:eastAsia="Batang" w:cstheme="minorBidi"/>
          <w:b/>
          <w:bCs/>
          <w:lang w:eastAsia="zh-CN"/>
        </w:rPr>
        <w:t xml:space="preserve">Observation 1: Since there is ambiguity in the definition of an UL OFDM symbol in the context of SBFD, preventing DL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in an (ambiguous) UL OFDM symbol may lead to higher specs impact.</w:t>
      </w:r>
    </w:p>
    <w:p w14:paraId="40465E95" w14:textId="77777777" w:rsidR="00511D03" w:rsidRDefault="00511D03" w:rsidP="00BF0450">
      <w:pPr>
        <w:spacing w:after="0"/>
        <w:rPr>
          <w:b/>
          <w:bCs/>
          <w:lang w:val="en-US"/>
        </w:rPr>
      </w:pPr>
    </w:p>
    <w:p w14:paraId="39AF60E6" w14:textId="77777777" w:rsidR="00511D03" w:rsidRPr="003B6B33" w:rsidRDefault="00511D03" w:rsidP="00511D03">
      <w:pPr>
        <w:spacing w:after="0"/>
        <w:rPr>
          <w:rFonts w:eastAsia="Batang" w:cstheme="minorHAnsi"/>
          <w:b/>
          <w:bCs/>
          <w:lang w:eastAsia="zh-CN"/>
        </w:rPr>
      </w:pPr>
      <w:r w:rsidRPr="003B6B33">
        <w:rPr>
          <w:rFonts w:eastAsia="Batang" w:cstheme="minorHAnsi"/>
          <w:b/>
          <w:bCs/>
          <w:lang w:eastAsia="zh-CN"/>
        </w:rPr>
        <w:t xml:space="preserve">Observation 2: Whether the UE needs to be aware of the DL and UL </w:t>
      </w:r>
      <w:proofErr w:type="spellStart"/>
      <w:r w:rsidRPr="003B6B33">
        <w:rPr>
          <w:rFonts w:eastAsia="Batang" w:cstheme="minorHAnsi"/>
          <w:b/>
          <w:bCs/>
          <w:lang w:eastAsia="zh-CN"/>
        </w:rPr>
        <w:t>subbands</w:t>
      </w:r>
      <w:proofErr w:type="spellEnd"/>
      <w:r w:rsidRPr="003B6B33">
        <w:rPr>
          <w:rFonts w:eastAsia="Batang" w:cstheme="minorHAnsi"/>
          <w:b/>
          <w:bCs/>
          <w:lang w:eastAsia="zh-CN"/>
        </w:rPr>
        <w:t xml:space="preserve"> locations depends on whether </w:t>
      </w:r>
      <w:proofErr w:type="spellStart"/>
      <w:r w:rsidRPr="003B6B33">
        <w:rPr>
          <w:rFonts w:eastAsia="Batang" w:cstheme="minorHAnsi"/>
          <w:b/>
          <w:bCs/>
          <w:lang w:eastAsia="zh-CN"/>
        </w:rPr>
        <w:t>subband</w:t>
      </w:r>
      <w:proofErr w:type="spellEnd"/>
      <w:r w:rsidRPr="003B6B33">
        <w:rPr>
          <w:rFonts w:eastAsia="Batang" w:cstheme="minorHAnsi"/>
          <w:b/>
          <w:bCs/>
          <w:lang w:eastAsia="zh-CN"/>
        </w:rPr>
        <w:t xml:space="preserve"> filters are beneficial at the UE.</w:t>
      </w:r>
    </w:p>
    <w:p w14:paraId="65FEA033" w14:textId="77777777" w:rsidR="00511D03" w:rsidRDefault="00511D03" w:rsidP="00BF0450">
      <w:pPr>
        <w:spacing w:after="0"/>
        <w:rPr>
          <w:b/>
          <w:bCs/>
          <w:lang w:val="en-US"/>
        </w:rPr>
      </w:pPr>
    </w:p>
    <w:p w14:paraId="4B6A48B2" w14:textId="77777777" w:rsidR="00511D03" w:rsidRPr="00CF012C" w:rsidRDefault="00511D03" w:rsidP="00511D03">
      <w:pPr>
        <w:spacing w:after="0"/>
        <w:rPr>
          <w:rFonts w:eastAsia="Batang" w:cstheme="minorBidi"/>
          <w:b/>
          <w:bCs/>
          <w:lang w:eastAsia="zh-CN"/>
        </w:rPr>
      </w:pPr>
      <w:r w:rsidRPr="218782AA">
        <w:rPr>
          <w:rFonts w:eastAsia="Batang" w:cstheme="minorBidi"/>
          <w:b/>
          <w:bCs/>
          <w:lang w:eastAsia="zh-CN"/>
        </w:rPr>
        <w:t xml:space="preserve">Observation 3: For the 2 DL + 1 UL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4773B58C" w14:textId="77777777" w:rsidR="00511D03" w:rsidRPr="00CF012C" w:rsidRDefault="00511D03" w:rsidP="00511D03">
      <w:pPr>
        <w:spacing w:after="0"/>
        <w:rPr>
          <w:rFonts w:eastAsia="Batang" w:cstheme="minorHAnsi"/>
          <w:b/>
          <w:bCs/>
          <w:lang w:eastAsia="zh-CN"/>
        </w:rPr>
      </w:pPr>
    </w:p>
    <w:p w14:paraId="3D089061" w14:textId="77777777" w:rsidR="00511D03" w:rsidRPr="00CF012C" w:rsidRDefault="00511D03" w:rsidP="00511D03">
      <w:pPr>
        <w:spacing w:after="0"/>
        <w:rPr>
          <w:rFonts w:eastAsia="Batang" w:cstheme="minorBidi"/>
          <w:b/>
          <w:bCs/>
          <w:lang w:eastAsia="zh-CN"/>
        </w:rPr>
      </w:pPr>
      <w:r w:rsidRPr="5DE5E7D1">
        <w:rPr>
          <w:rFonts w:eastAsia="Batang" w:cstheme="minorBidi"/>
          <w:b/>
          <w:bCs/>
          <w:lang w:eastAsia="zh-CN"/>
        </w:rPr>
        <w:t xml:space="preserve">Observation 4: For the 2 DL + 1 UL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0C97AEE3" w14:textId="77777777" w:rsidR="00511D03" w:rsidRDefault="00511D03" w:rsidP="00511D03">
      <w:pPr>
        <w:spacing w:after="0"/>
        <w:rPr>
          <w:rFonts w:eastAsia="Batang" w:cstheme="minorHAnsi"/>
          <w:lang w:eastAsia="zh-CN"/>
        </w:rPr>
      </w:pPr>
    </w:p>
    <w:p w14:paraId="321CDF2E" w14:textId="77777777" w:rsidR="00511D03" w:rsidRPr="00B4350E" w:rsidRDefault="00511D03" w:rsidP="00511D03">
      <w:pPr>
        <w:spacing w:after="0"/>
        <w:rPr>
          <w:rFonts w:eastAsia="Batang" w:cstheme="minorHAnsi"/>
          <w:b/>
          <w:bCs/>
          <w:lang w:eastAsia="zh-CN"/>
        </w:rPr>
      </w:pPr>
      <w:r w:rsidRPr="00B4350E">
        <w:rPr>
          <w:rFonts w:eastAsia="Batang" w:cstheme="minorHAnsi"/>
          <w:b/>
          <w:bCs/>
          <w:lang w:eastAsia="zh-CN"/>
        </w:rPr>
        <w:t>Observation 5: FDRA Type 0 is not supported in Fallback DCI (Format 1_0)</w:t>
      </w:r>
      <w:r>
        <w:rPr>
          <w:rFonts w:eastAsia="Batang" w:cstheme="minorHAnsi"/>
          <w:b/>
          <w:bCs/>
          <w:lang w:eastAsia="zh-CN"/>
        </w:rPr>
        <w:t>.</w:t>
      </w:r>
    </w:p>
    <w:p w14:paraId="34FDBC8D" w14:textId="77777777" w:rsidR="00511D03" w:rsidRDefault="00511D03" w:rsidP="00BF0450">
      <w:pPr>
        <w:spacing w:after="0"/>
        <w:rPr>
          <w:b/>
          <w:bCs/>
          <w:lang w:val="en-US"/>
        </w:rPr>
      </w:pPr>
    </w:p>
    <w:p w14:paraId="0537365B" w14:textId="77777777" w:rsidR="00511D03" w:rsidRPr="00A3523A" w:rsidRDefault="00511D03" w:rsidP="00511D03">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6</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322CFF53" w14:textId="77777777" w:rsidR="00511D03" w:rsidRPr="00A3523A" w:rsidRDefault="00511D03" w:rsidP="00511D03">
      <w:pPr>
        <w:spacing w:after="0"/>
        <w:rPr>
          <w:rFonts w:eastAsia="Batang" w:cstheme="minorHAnsi"/>
          <w:b/>
          <w:bCs/>
          <w:lang w:eastAsia="zh-CN"/>
        </w:rPr>
      </w:pPr>
    </w:p>
    <w:p w14:paraId="034BEAD3" w14:textId="77777777" w:rsidR="00511D03" w:rsidRPr="00A3523A" w:rsidRDefault="00511D03" w:rsidP="00511D03">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7</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565D51CE" w14:textId="43F1277A" w:rsidR="00BF0450" w:rsidRDefault="00BF0450" w:rsidP="00BF0450">
      <w:pPr>
        <w:spacing w:after="0"/>
        <w:rPr>
          <w:b/>
          <w:bCs/>
          <w:lang w:val="en-US"/>
        </w:rPr>
      </w:pPr>
    </w:p>
    <w:p w14:paraId="4A304C4D" w14:textId="77777777" w:rsidR="00511D03" w:rsidRPr="008B79DD" w:rsidRDefault="00511D03" w:rsidP="00511D03">
      <w:pPr>
        <w:spacing w:after="0"/>
        <w:rPr>
          <w:rFonts w:eastAsia="Batang" w:cstheme="minorBidi"/>
          <w:b/>
          <w:bCs/>
          <w:lang w:eastAsia="zh-CN"/>
        </w:rPr>
      </w:pPr>
      <w:r w:rsidRPr="218782AA">
        <w:rPr>
          <w:rFonts w:eastAsia="Batang" w:cstheme="minorBidi"/>
          <w:b/>
          <w:bCs/>
          <w:lang w:eastAsia="zh-CN"/>
        </w:rPr>
        <w:t xml:space="preserve">Observation 8: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Pr>
          <w:rFonts w:eastAsia="Batang" w:cstheme="minorBidi"/>
          <w:b/>
          <w:bCs/>
          <w:lang w:eastAsia="zh-CN"/>
        </w:rPr>
        <w:t xml:space="preserve">non-uniform across a </w:t>
      </w:r>
      <w:proofErr w:type="spellStart"/>
      <w:r>
        <w:rPr>
          <w:rFonts w:eastAsia="Batang" w:cstheme="minorBidi"/>
          <w:b/>
          <w:bCs/>
          <w:lang w:eastAsia="zh-CN"/>
        </w:rPr>
        <w:t>subband</w:t>
      </w:r>
      <w:proofErr w:type="spellEnd"/>
      <w:r>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15844DB0" w14:textId="39EBF6D2" w:rsidR="00511D03" w:rsidRDefault="00511D03" w:rsidP="00BF0450">
      <w:pPr>
        <w:spacing w:after="0"/>
        <w:rPr>
          <w:b/>
          <w:bCs/>
          <w:lang w:val="en-US"/>
        </w:rPr>
      </w:pPr>
    </w:p>
    <w:p w14:paraId="644E2254" w14:textId="77777777" w:rsidR="00511D03" w:rsidRPr="00E66336" w:rsidRDefault="00511D03" w:rsidP="00511D03">
      <w:pPr>
        <w:spacing w:after="0"/>
        <w:rPr>
          <w:b/>
          <w:bCs/>
          <w:lang w:val="en-US"/>
        </w:rPr>
      </w:pPr>
      <w:r w:rsidRPr="00E66336">
        <w:rPr>
          <w:b/>
          <w:bCs/>
          <w:lang w:val="en-US"/>
        </w:rPr>
        <w:t xml:space="preserve">Observation </w:t>
      </w:r>
      <w:r>
        <w:rPr>
          <w:b/>
          <w:bCs/>
          <w:lang w:val="en-US"/>
        </w:rPr>
        <w:t>9</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2C68AFC1" w14:textId="77777777" w:rsidR="00511D03" w:rsidRPr="00E66336" w:rsidRDefault="00511D03" w:rsidP="00BF0450">
      <w:pPr>
        <w:spacing w:after="0"/>
        <w:rPr>
          <w:b/>
          <w:bCs/>
          <w:lang w:val="en-US"/>
        </w:rPr>
      </w:pPr>
    </w:p>
    <w:p w14:paraId="24A97DD7" w14:textId="77777777" w:rsidR="00E02F3C" w:rsidRDefault="00E02F3C" w:rsidP="00E02F3C">
      <w:pPr>
        <w:spacing w:after="0"/>
        <w:rPr>
          <w:rFonts w:eastAsia="Batang" w:cstheme="minorHAnsi"/>
          <w:lang w:eastAsia="zh-CN"/>
        </w:rPr>
      </w:pPr>
    </w:p>
    <w:p w14:paraId="4A41F8AA" w14:textId="10037476" w:rsidR="002173CA" w:rsidRPr="002173CA" w:rsidRDefault="002173CA" w:rsidP="002173CA">
      <w:pPr>
        <w:rPr>
          <w:lang w:val="en-US"/>
        </w:rPr>
      </w:pPr>
      <w:r w:rsidRPr="002173CA">
        <w:rPr>
          <w:lang w:val="en-US"/>
        </w:rPr>
        <w:t>We therefore propose the following:</w:t>
      </w:r>
    </w:p>
    <w:p w14:paraId="090DF107" w14:textId="77777777" w:rsidR="00511D03" w:rsidRPr="007F32FC" w:rsidRDefault="00511D03" w:rsidP="00511D03">
      <w:pPr>
        <w:spacing w:after="0"/>
        <w:rPr>
          <w:rFonts w:eastAsia="Batang" w:cstheme="minorHAnsi"/>
          <w:b/>
          <w:bCs/>
          <w:lang w:eastAsia="zh-CN"/>
        </w:rPr>
      </w:pPr>
      <w:r w:rsidRPr="007F32FC">
        <w:rPr>
          <w:rFonts w:eastAsia="Batang" w:cstheme="minorHAnsi"/>
          <w:b/>
          <w:bCs/>
          <w:lang w:eastAsia="zh-CN"/>
        </w:rPr>
        <w:t>Proposal 1: Any SBFD solutions should be applicable for UL and DL OFDM symbols.</w:t>
      </w:r>
    </w:p>
    <w:p w14:paraId="2F126E80" w14:textId="77777777" w:rsidR="00511D03" w:rsidRDefault="00511D03" w:rsidP="00BF0450">
      <w:pPr>
        <w:spacing w:after="0"/>
        <w:rPr>
          <w:b/>
          <w:bCs/>
          <w:lang w:val="en-US"/>
        </w:rPr>
      </w:pPr>
    </w:p>
    <w:p w14:paraId="47A08862" w14:textId="749CE47A" w:rsidR="00511D03" w:rsidRDefault="00511D03" w:rsidP="00511D03">
      <w:pPr>
        <w:spacing w:after="0"/>
        <w:rPr>
          <w:rFonts w:eastAsia="Batang" w:cstheme="minorBidi"/>
          <w:b/>
          <w:bCs/>
          <w:lang w:eastAsia="zh-CN"/>
        </w:rPr>
      </w:pPr>
      <w:r w:rsidRPr="5DE5E7D1">
        <w:rPr>
          <w:rFonts w:eastAsia="Batang" w:cstheme="minorBidi"/>
          <w:b/>
          <w:bCs/>
          <w:lang w:eastAsia="zh-CN"/>
        </w:rPr>
        <w:t xml:space="preserve">Proposal 2: Allow the </w:t>
      </w:r>
      <w:proofErr w:type="spellStart"/>
      <w:r w:rsidRPr="5DE5E7D1">
        <w:rPr>
          <w:rFonts w:eastAsia="Batang" w:cstheme="minorBidi"/>
          <w:b/>
          <w:bCs/>
          <w:lang w:eastAsia="zh-CN"/>
        </w:rPr>
        <w:t>gNB</w:t>
      </w:r>
      <w:proofErr w:type="spellEnd"/>
      <w:r w:rsidRPr="5DE5E7D1">
        <w:rPr>
          <w:rFonts w:eastAsia="Batang" w:cstheme="minorBidi"/>
          <w:b/>
          <w:bCs/>
          <w:lang w:eastAsia="zh-CN"/>
        </w:rPr>
        <w:t xml:space="preserve">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41F60419" w14:textId="1607FC97" w:rsidR="00511D03" w:rsidRDefault="00511D03" w:rsidP="00511D03">
      <w:pPr>
        <w:spacing w:after="0"/>
        <w:rPr>
          <w:rFonts w:eastAsia="Batang" w:cstheme="minorBidi"/>
          <w:b/>
          <w:bCs/>
          <w:lang w:eastAsia="zh-CN"/>
        </w:rPr>
      </w:pPr>
    </w:p>
    <w:p w14:paraId="75F59001" w14:textId="77777777" w:rsidR="00511D03" w:rsidRPr="00A51084" w:rsidRDefault="00511D03" w:rsidP="00511D03">
      <w:pPr>
        <w:spacing w:after="0"/>
        <w:rPr>
          <w:rFonts w:eastAsia="Batang" w:cstheme="minorHAnsi"/>
          <w:b/>
          <w:bCs/>
          <w:lang w:eastAsia="zh-CN"/>
        </w:rPr>
      </w:pPr>
      <w:r w:rsidRPr="00A51084">
        <w:rPr>
          <w:rFonts w:eastAsia="Batang" w:cstheme="minorHAnsi"/>
          <w:b/>
          <w:bCs/>
          <w:lang w:eastAsia="zh-CN"/>
        </w:rPr>
        <w:t>Proposal 3: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4B71E799" w14:textId="701BD9D3" w:rsidR="00511D03" w:rsidRDefault="00511D03" w:rsidP="00511D03">
      <w:pPr>
        <w:spacing w:after="0"/>
        <w:rPr>
          <w:rFonts w:eastAsia="Batang" w:cstheme="minorBidi"/>
          <w:b/>
          <w:bCs/>
          <w:lang w:eastAsia="zh-CN"/>
        </w:rPr>
      </w:pPr>
    </w:p>
    <w:p w14:paraId="111E0175" w14:textId="77777777" w:rsidR="00511D03" w:rsidRPr="00730BB1" w:rsidRDefault="00511D03" w:rsidP="00511D03">
      <w:pPr>
        <w:spacing w:after="0"/>
        <w:rPr>
          <w:rFonts w:eastAsia="Batang" w:cstheme="minorHAnsi"/>
          <w:b/>
          <w:bCs/>
          <w:lang w:eastAsia="zh-CN"/>
        </w:rPr>
      </w:pPr>
      <w:r w:rsidRPr="00730BB1">
        <w:rPr>
          <w:rFonts w:eastAsia="Batang" w:cstheme="minorHAnsi"/>
          <w:b/>
          <w:bCs/>
          <w:lang w:eastAsia="zh-CN"/>
        </w:rPr>
        <w:t xml:space="preserve">Proposal 4: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472A9396" w14:textId="77777777" w:rsidR="00511D03" w:rsidRPr="00730BB1" w:rsidRDefault="00511D03" w:rsidP="00511D03">
      <w:pPr>
        <w:spacing w:after="0"/>
        <w:rPr>
          <w:rFonts w:eastAsia="Batang" w:cstheme="minorHAnsi"/>
          <w:b/>
          <w:bCs/>
          <w:lang w:eastAsia="zh-CN"/>
        </w:rPr>
      </w:pPr>
    </w:p>
    <w:p w14:paraId="476CB02B" w14:textId="77777777" w:rsidR="00511D03" w:rsidRPr="00730BB1" w:rsidRDefault="00511D03" w:rsidP="00511D03">
      <w:pPr>
        <w:spacing w:after="0"/>
        <w:rPr>
          <w:rFonts w:eastAsia="Batang" w:cstheme="minorHAnsi"/>
          <w:b/>
          <w:bCs/>
          <w:lang w:eastAsia="zh-CN"/>
        </w:rPr>
      </w:pPr>
      <w:r w:rsidRPr="00730BB1">
        <w:rPr>
          <w:rFonts w:eastAsia="Batang" w:cstheme="minorHAnsi"/>
          <w:b/>
          <w:bCs/>
          <w:lang w:eastAsia="zh-CN"/>
        </w:rPr>
        <w:t xml:space="preserve">Proposal 5: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78053DB" w14:textId="2FAF30D2" w:rsidR="00511D03" w:rsidRDefault="00511D03" w:rsidP="00511D03">
      <w:pPr>
        <w:spacing w:after="0"/>
        <w:rPr>
          <w:rFonts w:eastAsia="Batang" w:cstheme="minorBidi"/>
          <w:b/>
          <w:bCs/>
          <w:lang w:eastAsia="zh-CN"/>
        </w:rPr>
      </w:pPr>
    </w:p>
    <w:p w14:paraId="60FB182F" w14:textId="77777777" w:rsidR="00511D03" w:rsidRDefault="00511D03" w:rsidP="00511D03">
      <w:pPr>
        <w:spacing w:after="0"/>
        <w:rPr>
          <w:lang w:val="en-US"/>
        </w:rPr>
      </w:pPr>
      <w:r w:rsidRPr="006022B6">
        <w:rPr>
          <w:b/>
          <w:bCs/>
          <w:lang w:val="en-US"/>
        </w:rPr>
        <w:t xml:space="preserve">Proposal 6: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6EF0C1E7" w14:textId="1BDBBD82" w:rsidR="00511D03" w:rsidRDefault="00511D03" w:rsidP="00511D03">
      <w:pPr>
        <w:spacing w:after="0"/>
        <w:rPr>
          <w:rFonts w:eastAsia="Batang" w:cstheme="minorBidi"/>
          <w:b/>
          <w:bCs/>
          <w:lang w:eastAsia="zh-CN"/>
        </w:rPr>
      </w:pPr>
    </w:p>
    <w:p w14:paraId="5B98645F" w14:textId="77777777" w:rsidR="00511D03" w:rsidRPr="00E02F3C" w:rsidRDefault="00511D03" w:rsidP="00511D03">
      <w:pPr>
        <w:spacing w:after="0"/>
        <w:rPr>
          <w:b/>
          <w:bCs/>
          <w:lang w:val="en-US"/>
        </w:rPr>
      </w:pPr>
      <w:r w:rsidRPr="00E02F3C">
        <w:rPr>
          <w:b/>
          <w:bCs/>
          <w:lang w:val="en-US"/>
        </w:rPr>
        <w:t>Proposal 7: CLI measurements are preformed and reported at the physical layer.</w:t>
      </w:r>
    </w:p>
    <w:p w14:paraId="662E99BA" w14:textId="7125E443" w:rsidR="00BF0450" w:rsidRPr="00E02F3C" w:rsidRDefault="00BF0450" w:rsidP="00BF0450">
      <w:pPr>
        <w:spacing w:after="0"/>
        <w:rPr>
          <w:b/>
          <w:bCs/>
          <w:lang w:val="en-US"/>
        </w:rPr>
      </w:pPr>
    </w:p>
    <w:p w14:paraId="5E12E06D" w14:textId="77777777" w:rsidR="003620D0" w:rsidRPr="007822BE" w:rsidRDefault="003620D0" w:rsidP="005059D6">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C3CB9A2" w14:textId="613433DD" w:rsidR="00E67A49" w:rsidRDefault="009B478E" w:rsidP="00D55D91">
      <w:r>
        <w:t xml:space="preserve">[1] </w:t>
      </w:r>
      <w:r w:rsidR="00E474C1" w:rsidRPr="00E474C1">
        <w:t>R1-2204107</w:t>
      </w:r>
      <w:r w:rsidR="00E474C1">
        <w:t>, “</w:t>
      </w:r>
      <w:proofErr w:type="spellStart"/>
      <w:r w:rsidR="00E474C1" w:rsidRPr="00E474C1">
        <w:t>Subband</w:t>
      </w:r>
      <w:proofErr w:type="spellEnd"/>
      <w:r w:rsidR="00E474C1" w:rsidRPr="00E474C1">
        <w:t xml:space="preserve"> non-overlapping full duplex</w:t>
      </w:r>
      <w:r w:rsidR="00E474C1">
        <w:t xml:space="preserve">,” </w:t>
      </w:r>
      <w:r w:rsidR="00E474C1" w:rsidRPr="00E474C1">
        <w:t>Ericsson</w:t>
      </w:r>
      <w:r w:rsidR="00E474C1">
        <w:t>, RAN1#109e</w:t>
      </w:r>
    </w:p>
    <w:p w14:paraId="2AB68C9D" w14:textId="2B3C6989" w:rsidR="00E474C1" w:rsidRDefault="00E474C1" w:rsidP="00D55D91">
      <w:r>
        <w:t xml:space="preserve">[2] </w:t>
      </w:r>
      <w:r w:rsidRPr="00E474C1">
        <w:t>R1-2204431</w:t>
      </w:r>
      <w:r>
        <w:t>, “</w:t>
      </w:r>
      <w:r w:rsidRPr="00E474C1">
        <w:t xml:space="preserve">On </w:t>
      </w:r>
      <w:proofErr w:type="spellStart"/>
      <w:r w:rsidRPr="00E474C1">
        <w:t>subband</w:t>
      </w:r>
      <w:proofErr w:type="spellEnd"/>
      <w:r w:rsidRPr="00E474C1">
        <w:t xml:space="preserve"> non-overlapping full duplex for NR</w:t>
      </w:r>
      <w:r>
        <w:t xml:space="preserve">,” </w:t>
      </w:r>
      <w:r w:rsidRPr="00E474C1">
        <w:t>Nokia, Nokia Shanghai Bell</w:t>
      </w:r>
      <w:r>
        <w:t>, RAN1#109e</w:t>
      </w:r>
    </w:p>
    <w:p w14:paraId="47A9839C" w14:textId="77E3C030" w:rsidR="00AC5A64" w:rsidRDefault="00AC5A64" w:rsidP="00D55D91">
      <w:r>
        <w:t xml:space="preserve">[3] </w:t>
      </w:r>
      <w:r w:rsidRPr="00AC5A64">
        <w:t>R1-2205520</w:t>
      </w:r>
      <w:r>
        <w:t>, “</w:t>
      </w:r>
      <w:r w:rsidRPr="00AC5A64">
        <w:t xml:space="preserve">Summary #2 of [109-e-R18-Duplex-03] Email discussion on </w:t>
      </w:r>
      <w:proofErr w:type="spellStart"/>
      <w:r w:rsidRPr="00AC5A64">
        <w:t>subband</w:t>
      </w:r>
      <w:proofErr w:type="spellEnd"/>
      <w:r w:rsidRPr="00AC5A64">
        <w:t xml:space="preserve"> non-overlapping full duplex</w:t>
      </w:r>
      <w:r>
        <w:t xml:space="preserve">,” </w:t>
      </w:r>
      <w:r w:rsidRPr="00AC5A64">
        <w:t>Moderator (CATT)</w:t>
      </w:r>
      <w:r>
        <w:t>, RAN1#109e</w:t>
      </w:r>
    </w:p>
    <w:p w14:paraId="1E428F8A" w14:textId="77777777" w:rsidR="00E474C1" w:rsidRDefault="00E474C1" w:rsidP="00D55D91"/>
    <w:sectPr w:rsidR="00E4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1CCC" w14:textId="77777777" w:rsidR="00E943B2" w:rsidRDefault="00E943B2">
      <w:r>
        <w:separator/>
      </w:r>
    </w:p>
  </w:endnote>
  <w:endnote w:type="continuationSeparator" w:id="0">
    <w:p w14:paraId="0EAEE30D" w14:textId="77777777" w:rsidR="00E943B2" w:rsidRDefault="00E943B2">
      <w:r>
        <w:continuationSeparator/>
      </w:r>
    </w:p>
  </w:endnote>
  <w:endnote w:type="continuationNotice" w:id="1">
    <w:p w14:paraId="21813634" w14:textId="77777777" w:rsidR="00E943B2" w:rsidRDefault="00E94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A8B5" w14:textId="77777777" w:rsidR="00E943B2" w:rsidRDefault="00E943B2">
      <w:r>
        <w:separator/>
      </w:r>
    </w:p>
  </w:footnote>
  <w:footnote w:type="continuationSeparator" w:id="0">
    <w:p w14:paraId="4D4E3829" w14:textId="77777777" w:rsidR="00E943B2" w:rsidRDefault="00E943B2">
      <w:r>
        <w:continuationSeparator/>
      </w:r>
    </w:p>
  </w:footnote>
  <w:footnote w:type="continuationNotice" w:id="1">
    <w:p w14:paraId="7F25DDB4" w14:textId="77777777" w:rsidR="00E943B2" w:rsidRDefault="00E94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4"/>
  </w:num>
  <w:num w:numId="3">
    <w:abstractNumId w:val="19"/>
  </w:num>
  <w:num w:numId="4">
    <w:abstractNumId w:val="8"/>
  </w:num>
  <w:num w:numId="5">
    <w:abstractNumId w:val="0"/>
  </w:num>
  <w:num w:numId="6">
    <w:abstractNumId w:val="16"/>
  </w:num>
  <w:num w:numId="7">
    <w:abstractNumId w:val="39"/>
  </w:num>
  <w:num w:numId="8">
    <w:abstractNumId w:val="27"/>
  </w:num>
  <w:num w:numId="9">
    <w:abstractNumId w:val="40"/>
  </w:num>
  <w:num w:numId="10">
    <w:abstractNumId w:val="25"/>
  </w:num>
  <w:num w:numId="11">
    <w:abstractNumId w:val="6"/>
  </w:num>
  <w:num w:numId="12">
    <w:abstractNumId w:val="36"/>
  </w:num>
  <w:num w:numId="13">
    <w:abstractNumId w:val="4"/>
  </w:num>
  <w:num w:numId="14">
    <w:abstractNumId w:val="17"/>
  </w:num>
  <w:num w:numId="15">
    <w:abstractNumId w:val="35"/>
  </w:num>
  <w:num w:numId="16">
    <w:abstractNumId w:val="29"/>
  </w:num>
  <w:num w:numId="17">
    <w:abstractNumId w:val="31"/>
  </w:num>
  <w:num w:numId="18">
    <w:abstractNumId w:val="13"/>
  </w:num>
  <w:num w:numId="19">
    <w:abstractNumId w:val="38"/>
  </w:num>
  <w:num w:numId="20">
    <w:abstractNumId w:val="14"/>
  </w:num>
  <w:num w:numId="21">
    <w:abstractNumId w:val="12"/>
  </w:num>
  <w:num w:numId="22">
    <w:abstractNumId w:val="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6"/>
  </w:num>
  <w:num w:numId="26">
    <w:abstractNumId w:val="22"/>
  </w:num>
  <w:num w:numId="27">
    <w:abstractNumId w:val="32"/>
  </w:num>
  <w:num w:numId="28">
    <w:abstractNumId w:val="11"/>
  </w:num>
  <w:num w:numId="29">
    <w:abstractNumId w:val="5"/>
  </w:num>
  <w:num w:numId="30">
    <w:abstractNumId w:val="26"/>
  </w:num>
  <w:num w:numId="31">
    <w:abstractNumId w:val="1"/>
  </w:num>
  <w:num w:numId="32">
    <w:abstractNumId w:val="20"/>
  </w:num>
  <w:num w:numId="33">
    <w:abstractNumId w:val="10"/>
  </w:num>
  <w:num w:numId="34">
    <w:abstractNumId w:val="3"/>
  </w:num>
  <w:num w:numId="35">
    <w:abstractNumId w:val="37"/>
  </w:num>
  <w:num w:numId="36">
    <w:abstractNumId w:val="2"/>
  </w:num>
  <w:num w:numId="37">
    <w:abstractNumId w:val="34"/>
  </w:num>
  <w:num w:numId="38">
    <w:abstractNumId w:val="9"/>
  </w:num>
  <w:num w:numId="39">
    <w:abstractNumId w:val="15"/>
  </w:num>
  <w:num w:numId="40">
    <w:abstractNumId w:val="18"/>
  </w:num>
  <w:num w:numId="41">
    <w:abstractNumId w:val="33"/>
  </w:num>
  <w:num w:numId="42">
    <w:abstractNumId w:val="21"/>
  </w:num>
  <w:num w:numId="4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7C"/>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0EB1"/>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52F90"/>
    <w:rsid w:val="00153DAF"/>
    <w:rsid w:val="00154348"/>
    <w:rsid w:val="00155449"/>
    <w:rsid w:val="00155458"/>
    <w:rsid w:val="00156E9C"/>
    <w:rsid w:val="00157531"/>
    <w:rsid w:val="00157EE5"/>
    <w:rsid w:val="00160371"/>
    <w:rsid w:val="00162258"/>
    <w:rsid w:val="001623C0"/>
    <w:rsid w:val="0016276D"/>
    <w:rsid w:val="001641D6"/>
    <w:rsid w:val="001703DF"/>
    <w:rsid w:val="00170F46"/>
    <w:rsid w:val="00171BCC"/>
    <w:rsid w:val="00173B87"/>
    <w:rsid w:val="00173C0F"/>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FE5"/>
    <w:rsid w:val="001B6293"/>
    <w:rsid w:val="001B63B1"/>
    <w:rsid w:val="001B6F5E"/>
    <w:rsid w:val="001B7932"/>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20776"/>
    <w:rsid w:val="00220873"/>
    <w:rsid w:val="00221BCA"/>
    <w:rsid w:val="0022222B"/>
    <w:rsid w:val="00222841"/>
    <w:rsid w:val="00222FEB"/>
    <w:rsid w:val="00223C4F"/>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2C04"/>
    <w:rsid w:val="00252DA1"/>
    <w:rsid w:val="00253F70"/>
    <w:rsid w:val="00254BFE"/>
    <w:rsid w:val="00255B00"/>
    <w:rsid w:val="00257594"/>
    <w:rsid w:val="0025781D"/>
    <w:rsid w:val="0026014F"/>
    <w:rsid w:val="00261CCC"/>
    <w:rsid w:val="00262B65"/>
    <w:rsid w:val="0026394C"/>
    <w:rsid w:val="00263CA8"/>
    <w:rsid w:val="00265437"/>
    <w:rsid w:val="0026656B"/>
    <w:rsid w:val="00267310"/>
    <w:rsid w:val="002679C5"/>
    <w:rsid w:val="00270216"/>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1945"/>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F15"/>
    <w:rsid w:val="00341028"/>
    <w:rsid w:val="003423A9"/>
    <w:rsid w:val="003428F0"/>
    <w:rsid w:val="00342BA5"/>
    <w:rsid w:val="00342F40"/>
    <w:rsid w:val="003438A6"/>
    <w:rsid w:val="00344A18"/>
    <w:rsid w:val="003474A9"/>
    <w:rsid w:val="003505EF"/>
    <w:rsid w:val="00350811"/>
    <w:rsid w:val="0035221F"/>
    <w:rsid w:val="00352564"/>
    <w:rsid w:val="003527BE"/>
    <w:rsid w:val="003539C7"/>
    <w:rsid w:val="00354842"/>
    <w:rsid w:val="003567DC"/>
    <w:rsid w:val="00356FC8"/>
    <w:rsid w:val="00360D9B"/>
    <w:rsid w:val="003620D0"/>
    <w:rsid w:val="0036245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1318"/>
    <w:rsid w:val="003E483F"/>
    <w:rsid w:val="003E601F"/>
    <w:rsid w:val="003E7694"/>
    <w:rsid w:val="003F04CF"/>
    <w:rsid w:val="003F0A6B"/>
    <w:rsid w:val="003F0FF5"/>
    <w:rsid w:val="003F1C08"/>
    <w:rsid w:val="003F1DD9"/>
    <w:rsid w:val="003F3102"/>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2043"/>
    <w:rsid w:val="004A4173"/>
    <w:rsid w:val="004A4DC6"/>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667"/>
    <w:rsid w:val="004E430C"/>
    <w:rsid w:val="004E514D"/>
    <w:rsid w:val="004E5C54"/>
    <w:rsid w:val="004E68B2"/>
    <w:rsid w:val="004F24E1"/>
    <w:rsid w:val="004F4501"/>
    <w:rsid w:val="004F4509"/>
    <w:rsid w:val="004F45DC"/>
    <w:rsid w:val="004F4A81"/>
    <w:rsid w:val="004F6519"/>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1C14"/>
    <w:rsid w:val="0058260F"/>
    <w:rsid w:val="00582941"/>
    <w:rsid w:val="00583CEF"/>
    <w:rsid w:val="00585563"/>
    <w:rsid w:val="00585FEE"/>
    <w:rsid w:val="00586DFE"/>
    <w:rsid w:val="005873A3"/>
    <w:rsid w:val="005875A7"/>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512E"/>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2089"/>
    <w:rsid w:val="0081222A"/>
    <w:rsid w:val="0081238C"/>
    <w:rsid w:val="00814855"/>
    <w:rsid w:val="00814869"/>
    <w:rsid w:val="008148CA"/>
    <w:rsid w:val="0081571E"/>
    <w:rsid w:val="00815969"/>
    <w:rsid w:val="00815B97"/>
    <w:rsid w:val="00817F32"/>
    <w:rsid w:val="008207CD"/>
    <w:rsid w:val="00820FAA"/>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37B"/>
    <w:rsid w:val="0087068D"/>
    <w:rsid w:val="00870B6A"/>
    <w:rsid w:val="00872A5A"/>
    <w:rsid w:val="00872F7E"/>
    <w:rsid w:val="00873775"/>
    <w:rsid w:val="00873AB2"/>
    <w:rsid w:val="0087467C"/>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7F81"/>
    <w:rsid w:val="008A143C"/>
    <w:rsid w:val="008A188B"/>
    <w:rsid w:val="008A22B1"/>
    <w:rsid w:val="008A22C5"/>
    <w:rsid w:val="008A25E5"/>
    <w:rsid w:val="008A2D1F"/>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41D7"/>
    <w:rsid w:val="008F434A"/>
    <w:rsid w:val="008F4919"/>
    <w:rsid w:val="008F4AE6"/>
    <w:rsid w:val="008F6008"/>
    <w:rsid w:val="00900397"/>
    <w:rsid w:val="00901FF7"/>
    <w:rsid w:val="00903060"/>
    <w:rsid w:val="00904D4E"/>
    <w:rsid w:val="00905FF8"/>
    <w:rsid w:val="009119CD"/>
    <w:rsid w:val="00912513"/>
    <w:rsid w:val="00912DCD"/>
    <w:rsid w:val="00913BE8"/>
    <w:rsid w:val="00916119"/>
    <w:rsid w:val="00916802"/>
    <w:rsid w:val="0091689D"/>
    <w:rsid w:val="009173D8"/>
    <w:rsid w:val="00920581"/>
    <w:rsid w:val="00920904"/>
    <w:rsid w:val="00923C84"/>
    <w:rsid w:val="009245C7"/>
    <w:rsid w:val="00924FF2"/>
    <w:rsid w:val="0092594A"/>
    <w:rsid w:val="00925CE7"/>
    <w:rsid w:val="0092617A"/>
    <w:rsid w:val="009261FB"/>
    <w:rsid w:val="009308ED"/>
    <w:rsid w:val="00933633"/>
    <w:rsid w:val="0093393E"/>
    <w:rsid w:val="009340B8"/>
    <w:rsid w:val="00935150"/>
    <w:rsid w:val="009377A0"/>
    <w:rsid w:val="009403AF"/>
    <w:rsid w:val="00941EBA"/>
    <w:rsid w:val="009439DF"/>
    <w:rsid w:val="0094448C"/>
    <w:rsid w:val="00944510"/>
    <w:rsid w:val="00945FD6"/>
    <w:rsid w:val="009466F3"/>
    <w:rsid w:val="00947959"/>
    <w:rsid w:val="00947D7B"/>
    <w:rsid w:val="0095028A"/>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56CC"/>
    <w:rsid w:val="00966A3E"/>
    <w:rsid w:val="009700F2"/>
    <w:rsid w:val="00970B1E"/>
    <w:rsid w:val="00971E56"/>
    <w:rsid w:val="00972841"/>
    <w:rsid w:val="00973FDE"/>
    <w:rsid w:val="009743CD"/>
    <w:rsid w:val="00974813"/>
    <w:rsid w:val="00975E63"/>
    <w:rsid w:val="00976D93"/>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2133"/>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4188"/>
    <w:rsid w:val="00A04F56"/>
    <w:rsid w:val="00A06D0D"/>
    <w:rsid w:val="00A0736F"/>
    <w:rsid w:val="00A101D9"/>
    <w:rsid w:val="00A10AA1"/>
    <w:rsid w:val="00A10B1E"/>
    <w:rsid w:val="00A12EC7"/>
    <w:rsid w:val="00A1411E"/>
    <w:rsid w:val="00A14471"/>
    <w:rsid w:val="00A147AD"/>
    <w:rsid w:val="00A158AD"/>
    <w:rsid w:val="00A16E6F"/>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60B5"/>
    <w:rsid w:val="00A77054"/>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2019"/>
    <w:rsid w:val="00B434DA"/>
    <w:rsid w:val="00B4350E"/>
    <w:rsid w:val="00B4366E"/>
    <w:rsid w:val="00B4595C"/>
    <w:rsid w:val="00B45AC9"/>
    <w:rsid w:val="00B4693B"/>
    <w:rsid w:val="00B47FC3"/>
    <w:rsid w:val="00B549D1"/>
    <w:rsid w:val="00B55A7C"/>
    <w:rsid w:val="00B563BB"/>
    <w:rsid w:val="00B567C8"/>
    <w:rsid w:val="00B5683A"/>
    <w:rsid w:val="00B57DC1"/>
    <w:rsid w:val="00B6195B"/>
    <w:rsid w:val="00B64396"/>
    <w:rsid w:val="00B645B8"/>
    <w:rsid w:val="00B659C7"/>
    <w:rsid w:val="00B663FC"/>
    <w:rsid w:val="00B66E18"/>
    <w:rsid w:val="00B6720B"/>
    <w:rsid w:val="00B713AF"/>
    <w:rsid w:val="00B7202D"/>
    <w:rsid w:val="00B72231"/>
    <w:rsid w:val="00B73265"/>
    <w:rsid w:val="00B73E7C"/>
    <w:rsid w:val="00B74E49"/>
    <w:rsid w:val="00B75322"/>
    <w:rsid w:val="00B75543"/>
    <w:rsid w:val="00B75DA8"/>
    <w:rsid w:val="00B76155"/>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4AA8"/>
    <w:rsid w:val="00C45784"/>
    <w:rsid w:val="00C462AD"/>
    <w:rsid w:val="00C51167"/>
    <w:rsid w:val="00C516B9"/>
    <w:rsid w:val="00C5438F"/>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5E7"/>
    <w:rsid w:val="00CE35E0"/>
    <w:rsid w:val="00CE3C53"/>
    <w:rsid w:val="00CE5CAF"/>
    <w:rsid w:val="00CE6182"/>
    <w:rsid w:val="00CE6BA8"/>
    <w:rsid w:val="00CE74AD"/>
    <w:rsid w:val="00CF012C"/>
    <w:rsid w:val="00CF17C1"/>
    <w:rsid w:val="00CF4688"/>
    <w:rsid w:val="00CF49C8"/>
    <w:rsid w:val="00CF53AA"/>
    <w:rsid w:val="00CF55CF"/>
    <w:rsid w:val="00CF700B"/>
    <w:rsid w:val="00D020F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E3E"/>
    <w:rsid w:val="00D43656"/>
    <w:rsid w:val="00D46119"/>
    <w:rsid w:val="00D4628D"/>
    <w:rsid w:val="00D51D00"/>
    <w:rsid w:val="00D524E2"/>
    <w:rsid w:val="00D54A80"/>
    <w:rsid w:val="00D54D38"/>
    <w:rsid w:val="00D550D7"/>
    <w:rsid w:val="00D554C0"/>
    <w:rsid w:val="00D55D91"/>
    <w:rsid w:val="00D56FDC"/>
    <w:rsid w:val="00D57BEC"/>
    <w:rsid w:val="00D60293"/>
    <w:rsid w:val="00D6072C"/>
    <w:rsid w:val="00D6095D"/>
    <w:rsid w:val="00D626F0"/>
    <w:rsid w:val="00D650C6"/>
    <w:rsid w:val="00D656C8"/>
    <w:rsid w:val="00D65AFD"/>
    <w:rsid w:val="00D66874"/>
    <w:rsid w:val="00D679ED"/>
    <w:rsid w:val="00D700B3"/>
    <w:rsid w:val="00D70871"/>
    <w:rsid w:val="00D708ED"/>
    <w:rsid w:val="00D725CC"/>
    <w:rsid w:val="00D74082"/>
    <w:rsid w:val="00D74424"/>
    <w:rsid w:val="00D75074"/>
    <w:rsid w:val="00D76319"/>
    <w:rsid w:val="00D765D7"/>
    <w:rsid w:val="00D776D8"/>
    <w:rsid w:val="00D803F2"/>
    <w:rsid w:val="00D83A7E"/>
    <w:rsid w:val="00D8423E"/>
    <w:rsid w:val="00D845D6"/>
    <w:rsid w:val="00D84C4E"/>
    <w:rsid w:val="00D85E87"/>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7E2D"/>
    <w:rsid w:val="00DE0C7F"/>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A46"/>
    <w:rsid w:val="00FC16FC"/>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922900B1-CB25-43AD-B107-4BE7279D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2893</Words>
  <Characters>16494</Characters>
  <Application>Microsoft Office Word</Application>
  <DocSecurity>0</DocSecurity>
  <Lines>137</Lines>
  <Paragraphs>38</Paragraphs>
  <ScaleCrop>false</ScaleCrop>
  <Company>ETSI Sophia Antipolis</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532</cp:revision>
  <cp:lastPrinted>2002-04-23T17:10:00Z</cp:lastPrinted>
  <dcterms:created xsi:type="dcterms:W3CDTF">2021-10-02T01:23:00Z</dcterms:created>
  <dcterms:modified xsi:type="dcterms:W3CDTF">2022-08-12T10:23:00Z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